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BED24" w14:textId="77777777" w:rsidR="00B5504A" w:rsidRDefault="00125F6E" w:rsidP="003B2E47">
      <w:pPr>
        <w:pStyle w:val="Heading3"/>
        <w:numPr>
          <w:ilvl w:val="0"/>
          <w:numId w:val="4"/>
        </w:numPr>
        <w:jc w:val="both"/>
        <w:rPr>
          <w:rFonts w:ascii="Times New Roman" w:hAnsi="Times New Roman" w:cs="Times New Roman" w:hint="default"/>
          <w:sz w:val="26"/>
          <w:szCs w:val="26"/>
        </w:rPr>
      </w:pPr>
      <w:r>
        <w:rPr>
          <w:rStyle w:val="Strong"/>
          <w:rFonts w:ascii="Times New Roman" w:hAnsi="Times New Roman" w:cs="Times New Roman" w:hint="default"/>
          <w:b/>
          <w:bCs/>
          <w:sz w:val="26"/>
          <w:szCs w:val="26"/>
        </w:rPr>
        <w:t>M</w:t>
      </w:r>
      <w:r>
        <w:rPr>
          <w:rStyle w:val="Strong"/>
          <w:rFonts w:ascii="Times New Roman" w:hAnsi="Times New Roman" w:cs="Times New Roman" w:hint="default"/>
          <w:b/>
          <w:bCs/>
          <w:sz w:val="26"/>
          <w:szCs w:val="26"/>
        </w:rPr>
        <w:t>izoram Board of School Education</w:t>
      </w:r>
      <w:r>
        <w:rPr>
          <w:rStyle w:val="Strong"/>
          <w:rFonts w:ascii="Times New Roman" w:hAnsi="Times New Roman" w:cs="Times New Roman" w:hint="default"/>
          <w:b/>
          <w:bCs/>
          <w:sz w:val="26"/>
          <w:szCs w:val="26"/>
        </w:rPr>
        <w:t xml:space="preserve"> and PARAKH Host Workshop on Holistic Progress Card and Question Paper Standardization to Transform Assessment Practices</w:t>
      </w:r>
    </w:p>
    <w:p w14:paraId="6FA56D32" w14:textId="77777777" w:rsidR="00B5504A" w:rsidRDefault="00125F6E" w:rsidP="003B2E47">
      <w:pPr>
        <w:pStyle w:val="NormalWeb"/>
        <w:numPr>
          <w:ilvl w:val="1"/>
          <w:numId w:val="4"/>
        </w:numPr>
        <w:jc w:val="both"/>
        <w:rPr>
          <w:rFonts w:cs="Times New Roman"/>
          <w:sz w:val="26"/>
          <w:szCs w:val="26"/>
        </w:rPr>
      </w:pPr>
      <w:r>
        <w:rPr>
          <w:rFonts w:cs="Times New Roman"/>
          <w:sz w:val="26"/>
          <w:szCs w:val="26"/>
        </w:rPr>
        <w:t xml:space="preserve">The Mizoram Board of School Education (MBSE), in collaboration with </w:t>
      </w:r>
      <w:r>
        <w:rPr>
          <w:rStyle w:val="Strong"/>
          <w:rFonts w:cs="Times New Roman"/>
          <w:b w:val="0"/>
          <w:bCs w:val="0"/>
          <w:sz w:val="26"/>
          <w:szCs w:val="26"/>
        </w:rPr>
        <w:t>PARAKH</w:t>
      </w:r>
      <w:r>
        <w:rPr>
          <w:rFonts w:cs="Times New Roman"/>
          <w:sz w:val="26"/>
          <w:szCs w:val="26"/>
        </w:rPr>
        <w:t xml:space="preserve"> </w:t>
      </w:r>
      <w:r>
        <w:rPr>
          <w:rFonts w:cs="Times New Roman"/>
          <w:sz w:val="26"/>
          <w:szCs w:val="26"/>
        </w:rPr>
        <w:t>(Performance Assessment, Review, and Analysis of Knowledge for Holistic Development), NCERT, is conducting a</w:t>
      </w:r>
      <w:r>
        <w:rPr>
          <w:rFonts w:cs="Times New Roman"/>
          <w:sz w:val="26"/>
          <w:szCs w:val="26"/>
        </w:rPr>
        <w:t xml:space="preserve"> </w:t>
      </w:r>
      <w:r>
        <w:rPr>
          <w:rStyle w:val="Strong"/>
          <w:rFonts w:cs="Times New Roman"/>
          <w:b w:val="0"/>
          <w:bCs w:val="0"/>
          <w:sz w:val="26"/>
          <w:szCs w:val="26"/>
        </w:rPr>
        <w:t>five-day workshop</w:t>
      </w:r>
      <w:r>
        <w:rPr>
          <w:rFonts w:cs="Times New Roman"/>
          <w:sz w:val="26"/>
          <w:szCs w:val="26"/>
        </w:rPr>
        <w:t xml:space="preserve"> from </w:t>
      </w:r>
      <w:r>
        <w:rPr>
          <w:rStyle w:val="Strong"/>
          <w:rFonts w:cs="Times New Roman"/>
          <w:sz w:val="26"/>
          <w:szCs w:val="26"/>
        </w:rPr>
        <w:t>February 3 to 7, 2025</w:t>
      </w:r>
      <w:r>
        <w:rPr>
          <w:rFonts w:cs="Times New Roman"/>
          <w:sz w:val="26"/>
          <w:szCs w:val="26"/>
        </w:rPr>
        <w:t xml:space="preserve"> on </w:t>
      </w:r>
      <w:r>
        <w:rPr>
          <w:rStyle w:val="Strong"/>
          <w:rFonts w:cs="Times New Roman"/>
          <w:sz w:val="26"/>
          <w:szCs w:val="26"/>
        </w:rPr>
        <w:t>Holistic Progress Cards (HPC) at the Secondary Stage</w:t>
      </w:r>
      <w:r>
        <w:rPr>
          <w:rFonts w:cs="Times New Roman"/>
          <w:sz w:val="26"/>
          <w:szCs w:val="26"/>
        </w:rPr>
        <w:t xml:space="preserve"> and </w:t>
      </w:r>
      <w:r>
        <w:rPr>
          <w:rStyle w:val="Strong"/>
          <w:rFonts w:cs="Times New Roman"/>
          <w:sz w:val="26"/>
          <w:szCs w:val="26"/>
        </w:rPr>
        <w:t>Standardization of Question Paper Templates</w:t>
      </w:r>
      <w:r>
        <w:rPr>
          <w:rFonts w:cs="Times New Roman"/>
          <w:sz w:val="26"/>
          <w:szCs w:val="26"/>
        </w:rPr>
        <w:t>. This initiative, aligned with the</w:t>
      </w:r>
      <w:r>
        <w:rPr>
          <w:rFonts w:cs="Times New Roman"/>
          <w:sz w:val="26"/>
          <w:szCs w:val="26"/>
        </w:rPr>
        <w:t xml:space="preserve"> </w:t>
      </w:r>
      <w:r>
        <w:rPr>
          <w:rStyle w:val="Strong"/>
          <w:rFonts w:cs="Times New Roman"/>
          <w:b w:val="0"/>
          <w:bCs w:val="0"/>
          <w:sz w:val="26"/>
          <w:szCs w:val="26"/>
        </w:rPr>
        <w:t>National Education Policy (NEP) 2020</w:t>
      </w:r>
      <w:r>
        <w:rPr>
          <w:rFonts w:cs="Times New Roman"/>
          <w:sz w:val="26"/>
          <w:szCs w:val="26"/>
        </w:rPr>
        <w:t>, aims to enhance assessment practices and promote equivalence across state boards.</w:t>
      </w:r>
    </w:p>
    <w:p w14:paraId="73DAB1F3" w14:textId="0432EBF9" w:rsidR="00CA1C0D" w:rsidRPr="00CA1C0D" w:rsidRDefault="00125F6E" w:rsidP="003B2E47">
      <w:pPr>
        <w:pStyle w:val="NormalWeb"/>
        <w:numPr>
          <w:ilvl w:val="1"/>
          <w:numId w:val="4"/>
        </w:numPr>
        <w:divId w:val="1497065786"/>
        <w:rPr>
          <w:rFonts w:eastAsiaTheme="minorEastAsia" w:cs="Times New Roman"/>
          <w:color w:val="000000"/>
          <w:lang w:val="en-IN" w:eastAsia="en-GB"/>
        </w:rPr>
      </w:pPr>
      <w:r>
        <w:rPr>
          <w:rFonts w:cs="Times New Roman"/>
          <w:sz w:val="26"/>
          <w:szCs w:val="26"/>
        </w:rPr>
        <w:t xml:space="preserve">The workshop was </w:t>
      </w:r>
      <w:r>
        <w:rPr>
          <w:rFonts w:cs="Times New Roman"/>
          <w:sz w:val="26"/>
          <w:szCs w:val="26"/>
        </w:rPr>
        <w:t xml:space="preserve">chaired </w:t>
      </w:r>
      <w:r>
        <w:rPr>
          <w:rFonts w:cs="Times New Roman"/>
          <w:sz w:val="26"/>
          <w:szCs w:val="26"/>
        </w:rPr>
        <w:t xml:space="preserve">by </w:t>
      </w:r>
      <w:r>
        <w:rPr>
          <w:rStyle w:val="Strong"/>
          <w:rFonts w:cs="Times New Roman"/>
          <w:b w:val="0"/>
          <w:bCs w:val="0"/>
          <w:sz w:val="26"/>
          <w:szCs w:val="26"/>
        </w:rPr>
        <w:t>Ms. Sarah Lalengzami Pachuau</w:t>
      </w:r>
      <w:r>
        <w:rPr>
          <w:rFonts w:cs="Times New Roman"/>
          <w:sz w:val="26"/>
          <w:szCs w:val="26"/>
        </w:rPr>
        <w:t xml:space="preserve">, Secretary, MBSE, who welcomed participants and highlighted the urgency and significance of PARAKH’s initiative in transforming student assessment. </w:t>
      </w:r>
      <w:r>
        <w:rPr>
          <w:rFonts w:cs="Times New Roman"/>
          <w:sz w:val="26"/>
          <w:szCs w:val="26"/>
        </w:rPr>
        <w:t xml:space="preserve">Upon invitation of the chair the workshop was </w:t>
      </w:r>
      <w:r>
        <w:rPr>
          <w:rFonts w:cs="Times New Roman"/>
          <w:sz w:val="26"/>
          <w:szCs w:val="26"/>
        </w:rPr>
        <w:t>inaugurated</w:t>
      </w:r>
      <w:r>
        <w:rPr>
          <w:rFonts w:cs="Times New Roman"/>
          <w:sz w:val="26"/>
          <w:szCs w:val="26"/>
        </w:rPr>
        <w:t xml:space="preserve"> by Mr. David </w:t>
      </w:r>
      <w:proofErr w:type="spellStart"/>
      <w:r>
        <w:rPr>
          <w:rFonts w:cs="Times New Roman"/>
          <w:sz w:val="26"/>
          <w:szCs w:val="26"/>
        </w:rPr>
        <w:t>Lalthantluanga</w:t>
      </w:r>
      <w:proofErr w:type="spellEnd"/>
      <w:r>
        <w:rPr>
          <w:rFonts w:cs="Times New Roman"/>
          <w:sz w:val="26"/>
          <w:szCs w:val="26"/>
        </w:rPr>
        <w:t>, IAS, Special Secretary to the Govt. Of Mizoram, School Education Department.</w:t>
      </w:r>
      <w:r w:rsidR="005A3F66">
        <w:rPr>
          <w:rFonts w:cs="Times New Roman"/>
          <w:sz w:val="26"/>
          <w:szCs w:val="26"/>
        </w:rPr>
        <w:t xml:space="preserve"> </w:t>
      </w:r>
      <w:r w:rsidR="00CA1C0D">
        <w:rPr>
          <w:rFonts w:cs="Times New Roman"/>
          <w:sz w:val="26"/>
          <w:szCs w:val="26"/>
        </w:rPr>
        <w:t xml:space="preserve"> He </w:t>
      </w:r>
      <w:r w:rsidR="00CA1C0D" w:rsidRPr="00CA1C0D">
        <w:rPr>
          <w:rFonts w:eastAsiaTheme="minorEastAsia" w:cs="Times New Roman"/>
          <w:color w:val="000000"/>
          <w:lang w:val="en-IN" w:eastAsia="en-GB"/>
        </w:rPr>
        <w:t xml:space="preserve">highlighted the importance of implementing the Holistic Progress Card (HPC) in Mizoram to move beyond traditional marks-based assessment toward a more comprehensive evaluation of students’ cognitive, social, emotional, and physical development. He acknowledged challenges such as aligning HPC with the existing Integrated Evaluation Scheme (IES), training teachers, and addressing financial and logistical concerns. However, he </w:t>
      </w:r>
      <w:proofErr w:type="spellStart"/>
      <w:r w:rsidR="00CA1C0D" w:rsidRPr="00CA1C0D">
        <w:rPr>
          <w:rFonts w:eastAsiaTheme="minorEastAsia" w:cs="Times New Roman"/>
          <w:color w:val="000000"/>
          <w:lang w:val="en-IN" w:eastAsia="en-GB"/>
        </w:rPr>
        <w:t>emphasized</w:t>
      </w:r>
      <w:proofErr w:type="spellEnd"/>
      <w:r w:rsidR="00CA1C0D" w:rsidRPr="00CA1C0D">
        <w:rPr>
          <w:rFonts w:eastAsiaTheme="minorEastAsia" w:cs="Times New Roman"/>
          <w:color w:val="000000"/>
          <w:lang w:val="en-IN" w:eastAsia="en-GB"/>
        </w:rPr>
        <w:t xml:space="preserve"> that this shift is essential for making education more meaningful and preparing students for the future. He called for collective efforts from all stakeholders to successfully implement the HPC and enhance Mizoram’s education</w:t>
      </w:r>
    </w:p>
    <w:p w14:paraId="385AFF51" w14:textId="27E9B934" w:rsidR="00B5504A" w:rsidRDefault="00125F6E" w:rsidP="003B2E47">
      <w:pPr>
        <w:pStyle w:val="NormalWeb"/>
        <w:numPr>
          <w:ilvl w:val="1"/>
          <w:numId w:val="4"/>
        </w:numPr>
        <w:jc w:val="both"/>
        <w:rPr>
          <w:rFonts w:cs="Times New Roman"/>
          <w:sz w:val="26"/>
          <w:szCs w:val="26"/>
        </w:rPr>
      </w:pPr>
      <w:r>
        <w:rPr>
          <w:rFonts w:cs="Times New Roman"/>
          <w:sz w:val="26"/>
          <w:szCs w:val="26"/>
        </w:rPr>
        <w:t xml:space="preserve">In her keynote address, </w:t>
      </w:r>
      <w:r>
        <w:rPr>
          <w:rStyle w:val="Strong"/>
          <w:rFonts w:cs="Times New Roman"/>
          <w:b w:val="0"/>
          <w:bCs w:val="0"/>
          <w:sz w:val="26"/>
          <w:szCs w:val="26"/>
        </w:rPr>
        <w:t xml:space="preserve">Prof. </w:t>
      </w:r>
      <w:proofErr w:type="spellStart"/>
      <w:r>
        <w:rPr>
          <w:rStyle w:val="Strong"/>
          <w:rFonts w:cs="Times New Roman"/>
          <w:b w:val="0"/>
          <w:bCs w:val="0"/>
          <w:sz w:val="26"/>
          <w:szCs w:val="26"/>
        </w:rPr>
        <w:t>Indrani</w:t>
      </w:r>
      <w:proofErr w:type="spellEnd"/>
      <w:r>
        <w:rPr>
          <w:rStyle w:val="Strong"/>
          <w:rFonts w:cs="Times New Roman"/>
          <w:b w:val="0"/>
          <w:bCs w:val="0"/>
          <w:sz w:val="26"/>
          <w:szCs w:val="26"/>
        </w:rPr>
        <w:t xml:space="preserve"> </w:t>
      </w:r>
      <w:proofErr w:type="spellStart"/>
      <w:r>
        <w:rPr>
          <w:rStyle w:val="Strong"/>
          <w:rFonts w:cs="Times New Roman"/>
          <w:b w:val="0"/>
          <w:bCs w:val="0"/>
          <w:sz w:val="26"/>
          <w:szCs w:val="26"/>
        </w:rPr>
        <w:t>Bhaduri</w:t>
      </w:r>
      <w:proofErr w:type="spellEnd"/>
      <w:r>
        <w:rPr>
          <w:rFonts w:cs="Times New Roman"/>
          <w:sz w:val="26"/>
          <w:szCs w:val="26"/>
        </w:rPr>
        <w:t>,</w:t>
      </w:r>
      <w:r>
        <w:rPr>
          <w:rFonts w:cs="Times New Roman"/>
          <w:sz w:val="26"/>
          <w:szCs w:val="26"/>
        </w:rPr>
        <w:t xml:space="preserve"> CEO of PARAKH, commended the collaborative efforts of state boards in advancing assessment reforms. She emphasized the critical role of</w:t>
      </w:r>
      <w:r>
        <w:rPr>
          <w:rFonts w:cs="Times New Roman"/>
          <w:sz w:val="26"/>
          <w:szCs w:val="26"/>
        </w:rPr>
        <w:t xml:space="preserve"> </w:t>
      </w:r>
      <w:r>
        <w:rPr>
          <w:rStyle w:val="Strong"/>
          <w:rFonts w:cs="Times New Roman"/>
          <w:b w:val="0"/>
          <w:bCs w:val="0"/>
          <w:sz w:val="26"/>
          <w:szCs w:val="26"/>
        </w:rPr>
        <w:t>Holistic Progress Card</w:t>
      </w:r>
      <w:r>
        <w:rPr>
          <w:rFonts w:cs="Times New Roman"/>
          <w:sz w:val="26"/>
          <w:szCs w:val="26"/>
        </w:rPr>
        <w:t xml:space="preserve"> in ensuring a well-rounded evaluation system and stressed the importance of standardized question paper templates for maintaining parity among different boards.</w:t>
      </w:r>
    </w:p>
    <w:p w14:paraId="16018C56" w14:textId="77777777" w:rsidR="00B5504A" w:rsidRDefault="00125F6E" w:rsidP="003B2E47">
      <w:pPr>
        <w:pStyle w:val="BodyText"/>
        <w:numPr>
          <w:ilvl w:val="1"/>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Over</w:t>
      </w:r>
      <w:r>
        <w:rPr>
          <w:rFonts w:ascii="Times New Roman" w:hAnsi="Times New Roman" w:cs="Times New Roman"/>
          <w:spacing w:val="-4"/>
          <w:sz w:val="26"/>
          <w:szCs w:val="26"/>
        </w:rPr>
        <w:t xml:space="preserve"> </w:t>
      </w:r>
      <w:r>
        <w:rPr>
          <w:rFonts w:ascii="Times New Roman" w:hAnsi="Times New Roman" w:cs="Times New Roman"/>
          <w:sz w:val="26"/>
          <w:szCs w:val="26"/>
        </w:rPr>
        <w:t>the</w:t>
      </w:r>
      <w:r>
        <w:rPr>
          <w:rFonts w:ascii="Times New Roman" w:hAnsi="Times New Roman" w:cs="Times New Roman"/>
          <w:spacing w:val="-4"/>
          <w:sz w:val="26"/>
          <w:szCs w:val="26"/>
        </w:rPr>
        <w:t xml:space="preserve"> </w:t>
      </w:r>
      <w:r>
        <w:rPr>
          <w:rFonts w:ascii="Times New Roman" w:hAnsi="Times New Roman" w:cs="Times New Roman"/>
          <w:sz w:val="26"/>
          <w:szCs w:val="26"/>
        </w:rPr>
        <w:t>course</w:t>
      </w:r>
      <w:r>
        <w:rPr>
          <w:rFonts w:ascii="Times New Roman" w:hAnsi="Times New Roman" w:cs="Times New Roman"/>
          <w:spacing w:val="-4"/>
          <w:sz w:val="26"/>
          <w:szCs w:val="26"/>
        </w:rPr>
        <w:t xml:space="preserve"> </w:t>
      </w:r>
      <w:r>
        <w:rPr>
          <w:rFonts w:ascii="Times New Roman" w:hAnsi="Times New Roman" w:cs="Times New Roman"/>
          <w:sz w:val="26"/>
          <w:szCs w:val="26"/>
        </w:rPr>
        <w:t>of</w:t>
      </w:r>
      <w:r>
        <w:rPr>
          <w:rFonts w:ascii="Times New Roman" w:hAnsi="Times New Roman" w:cs="Times New Roman"/>
          <w:spacing w:val="-4"/>
          <w:sz w:val="26"/>
          <w:szCs w:val="26"/>
        </w:rPr>
        <w:t xml:space="preserve"> </w:t>
      </w:r>
      <w:r>
        <w:rPr>
          <w:rFonts w:ascii="Times New Roman" w:hAnsi="Times New Roman" w:cs="Times New Roman"/>
          <w:sz w:val="26"/>
          <w:szCs w:val="26"/>
        </w:rPr>
        <w:t>five</w:t>
      </w:r>
      <w:r>
        <w:rPr>
          <w:rFonts w:ascii="Times New Roman" w:hAnsi="Times New Roman" w:cs="Times New Roman"/>
          <w:spacing w:val="-4"/>
          <w:sz w:val="26"/>
          <w:szCs w:val="26"/>
        </w:rPr>
        <w:t xml:space="preserve"> </w:t>
      </w:r>
      <w:r>
        <w:rPr>
          <w:rFonts w:ascii="Times New Roman" w:hAnsi="Times New Roman" w:cs="Times New Roman"/>
          <w:sz w:val="26"/>
          <w:szCs w:val="26"/>
        </w:rPr>
        <w:t>days,</w:t>
      </w:r>
      <w:r>
        <w:rPr>
          <w:rFonts w:ascii="Times New Roman" w:hAnsi="Times New Roman" w:cs="Times New Roman"/>
          <w:spacing w:val="-4"/>
          <w:sz w:val="26"/>
          <w:szCs w:val="26"/>
        </w:rPr>
        <w:t xml:space="preserve"> </w:t>
      </w:r>
      <w:r>
        <w:rPr>
          <w:rFonts w:ascii="Times New Roman" w:hAnsi="Times New Roman" w:cs="Times New Roman"/>
          <w:sz w:val="26"/>
          <w:szCs w:val="26"/>
        </w:rPr>
        <w:t>the</w:t>
      </w:r>
      <w:r>
        <w:rPr>
          <w:rFonts w:ascii="Times New Roman" w:hAnsi="Times New Roman" w:cs="Times New Roman"/>
          <w:spacing w:val="-4"/>
          <w:sz w:val="26"/>
          <w:szCs w:val="26"/>
        </w:rPr>
        <w:t xml:space="preserve"> </w:t>
      </w:r>
      <w:r>
        <w:rPr>
          <w:rFonts w:ascii="Times New Roman" w:hAnsi="Times New Roman" w:cs="Times New Roman"/>
          <w:sz w:val="26"/>
          <w:szCs w:val="26"/>
        </w:rPr>
        <w:t>workshop</w:t>
      </w:r>
      <w:r>
        <w:rPr>
          <w:rFonts w:ascii="Times New Roman" w:hAnsi="Times New Roman" w:cs="Times New Roman"/>
          <w:spacing w:val="-4"/>
          <w:sz w:val="26"/>
          <w:szCs w:val="26"/>
        </w:rPr>
        <w:t xml:space="preserve"> </w:t>
      </w:r>
      <w:r>
        <w:rPr>
          <w:rFonts w:ascii="Times New Roman" w:hAnsi="Times New Roman" w:cs="Times New Roman"/>
          <w:sz w:val="26"/>
          <w:szCs w:val="26"/>
        </w:rPr>
        <w:t>will focus</w:t>
      </w:r>
      <w:r>
        <w:rPr>
          <w:rFonts w:ascii="Times New Roman" w:hAnsi="Times New Roman" w:cs="Times New Roman"/>
          <w:spacing w:val="-4"/>
          <w:sz w:val="26"/>
          <w:szCs w:val="26"/>
        </w:rPr>
        <w:t xml:space="preserve"> </w:t>
      </w:r>
      <w:r>
        <w:rPr>
          <w:rFonts w:ascii="Times New Roman" w:hAnsi="Times New Roman" w:cs="Times New Roman"/>
          <w:sz w:val="26"/>
          <w:szCs w:val="26"/>
        </w:rPr>
        <w:t>on</w:t>
      </w:r>
      <w:r>
        <w:rPr>
          <w:rFonts w:ascii="Times New Roman" w:hAnsi="Times New Roman" w:cs="Times New Roman"/>
          <w:spacing w:val="-4"/>
          <w:sz w:val="26"/>
          <w:szCs w:val="26"/>
        </w:rPr>
        <w:t xml:space="preserve"> </w:t>
      </w:r>
      <w:r>
        <w:rPr>
          <w:rFonts w:ascii="Times New Roman" w:hAnsi="Times New Roman" w:cs="Times New Roman"/>
          <w:sz w:val="26"/>
          <w:szCs w:val="26"/>
        </w:rPr>
        <w:t>meeting</w:t>
      </w:r>
      <w:r>
        <w:rPr>
          <w:rFonts w:ascii="Times New Roman" w:hAnsi="Times New Roman" w:cs="Times New Roman"/>
          <w:spacing w:val="-4"/>
          <w:sz w:val="26"/>
          <w:szCs w:val="26"/>
        </w:rPr>
        <w:t xml:space="preserve"> </w:t>
      </w:r>
      <w:r>
        <w:rPr>
          <w:rFonts w:ascii="Times New Roman" w:hAnsi="Times New Roman" w:cs="Times New Roman"/>
          <w:sz w:val="26"/>
          <w:szCs w:val="26"/>
        </w:rPr>
        <w:t>the</w:t>
      </w:r>
      <w:r>
        <w:rPr>
          <w:rFonts w:ascii="Times New Roman" w:hAnsi="Times New Roman" w:cs="Times New Roman"/>
          <w:spacing w:val="-4"/>
          <w:sz w:val="26"/>
          <w:szCs w:val="26"/>
        </w:rPr>
        <w:t xml:space="preserve"> </w:t>
      </w:r>
      <w:r>
        <w:rPr>
          <w:rFonts w:ascii="Times New Roman" w:hAnsi="Times New Roman" w:cs="Times New Roman"/>
          <w:sz w:val="26"/>
          <w:szCs w:val="26"/>
        </w:rPr>
        <w:t>transformative</w:t>
      </w:r>
      <w:r>
        <w:rPr>
          <w:rFonts w:ascii="Times New Roman" w:hAnsi="Times New Roman" w:cs="Times New Roman"/>
          <w:spacing w:val="-4"/>
          <w:sz w:val="26"/>
          <w:szCs w:val="26"/>
        </w:rPr>
        <w:t xml:space="preserve"> </w:t>
      </w:r>
      <w:r>
        <w:rPr>
          <w:rFonts w:ascii="Times New Roman" w:hAnsi="Times New Roman" w:cs="Times New Roman"/>
          <w:sz w:val="26"/>
          <w:szCs w:val="26"/>
        </w:rPr>
        <w:t>assessment demands outlined in the</w:t>
      </w:r>
      <w:r>
        <w:rPr>
          <w:rFonts w:ascii="Times New Roman" w:hAnsi="Times New Roman" w:cs="Times New Roman"/>
          <w:sz w:val="26"/>
          <w:szCs w:val="26"/>
        </w:rPr>
        <w:t xml:space="preserve"> National Education Policy (NEP) 2020,</w:t>
      </w:r>
      <w:r>
        <w:rPr>
          <w:rFonts w:ascii="Times New Roman" w:hAnsi="Times New Roman" w:cs="Times New Roman"/>
          <w:sz w:val="26"/>
          <w:szCs w:val="26"/>
        </w:rPr>
        <w:t xml:space="preserve"> particularly through the Holistic Assessment strategies and Equivalence of Boards. The program included hands-on sessions that </w:t>
      </w:r>
      <w:r>
        <w:rPr>
          <w:rFonts w:ascii="Times New Roman" w:hAnsi="Times New Roman" w:cs="Times New Roman"/>
          <w:sz w:val="26"/>
          <w:szCs w:val="26"/>
        </w:rPr>
        <w:t xml:space="preserve">will </w:t>
      </w:r>
      <w:r>
        <w:rPr>
          <w:rFonts w:ascii="Times New Roman" w:hAnsi="Times New Roman" w:cs="Times New Roman"/>
          <w:sz w:val="26"/>
          <w:szCs w:val="26"/>
        </w:rPr>
        <w:t>cover:</w:t>
      </w:r>
    </w:p>
    <w:p w14:paraId="547184C6" w14:textId="77777777" w:rsidR="00B5504A" w:rsidRPr="003B2E47" w:rsidRDefault="00125F6E" w:rsidP="003B2E47">
      <w:pPr>
        <w:pStyle w:val="ListParagraph"/>
        <w:numPr>
          <w:ilvl w:val="0"/>
          <w:numId w:val="4"/>
        </w:numPr>
        <w:tabs>
          <w:tab w:val="left" w:pos="719"/>
        </w:tabs>
        <w:spacing w:before="240"/>
        <w:jc w:val="both"/>
        <w:rPr>
          <w:rFonts w:ascii="Times New Roman" w:hAnsi="Times New Roman" w:cs="Times New Roman"/>
          <w:sz w:val="26"/>
          <w:szCs w:val="26"/>
        </w:rPr>
      </w:pPr>
      <w:r w:rsidRPr="003B2E47">
        <w:rPr>
          <w:rFonts w:ascii="Times New Roman" w:hAnsi="Times New Roman" w:cs="Times New Roman"/>
          <w:b/>
          <w:sz w:val="26"/>
          <w:szCs w:val="26"/>
        </w:rPr>
        <w:t>Creation</w:t>
      </w:r>
      <w:r w:rsidRPr="003B2E47">
        <w:rPr>
          <w:rFonts w:ascii="Times New Roman" w:hAnsi="Times New Roman" w:cs="Times New Roman"/>
          <w:b/>
          <w:spacing w:val="-6"/>
          <w:sz w:val="26"/>
          <w:szCs w:val="26"/>
        </w:rPr>
        <w:t xml:space="preserve"> </w:t>
      </w:r>
      <w:r w:rsidRPr="003B2E47">
        <w:rPr>
          <w:rFonts w:ascii="Times New Roman" w:hAnsi="Times New Roman" w:cs="Times New Roman"/>
          <w:b/>
          <w:sz w:val="26"/>
          <w:szCs w:val="26"/>
        </w:rPr>
        <w:t>of</w:t>
      </w:r>
      <w:r w:rsidRPr="003B2E47">
        <w:rPr>
          <w:rFonts w:ascii="Times New Roman" w:hAnsi="Times New Roman" w:cs="Times New Roman"/>
          <w:b/>
          <w:spacing w:val="-5"/>
          <w:sz w:val="26"/>
          <w:szCs w:val="26"/>
        </w:rPr>
        <w:t xml:space="preserve"> </w:t>
      </w:r>
      <w:r w:rsidRPr="003B2E47">
        <w:rPr>
          <w:rFonts w:ascii="Times New Roman" w:hAnsi="Times New Roman" w:cs="Times New Roman"/>
          <w:b/>
          <w:sz w:val="26"/>
          <w:szCs w:val="26"/>
        </w:rPr>
        <w:t>Assessment</w:t>
      </w:r>
      <w:r w:rsidRPr="003B2E47">
        <w:rPr>
          <w:rFonts w:ascii="Times New Roman" w:hAnsi="Times New Roman" w:cs="Times New Roman"/>
          <w:b/>
          <w:spacing w:val="-5"/>
          <w:sz w:val="26"/>
          <w:szCs w:val="26"/>
        </w:rPr>
        <w:t xml:space="preserve"> </w:t>
      </w:r>
      <w:r w:rsidRPr="003B2E47">
        <w:rPr>
          <w:rFonts w:ascii="Times New Roman" w:hAnsi="Times New Roman" w:cs="Times New Roman"/>
          <w:b/>
          <w:sz w:val="26"/>
          <w:szCs w:val="26"/>
        </w:rPr>
        <w:t>Rubrics</w:t>
      </w:r>
      <w:r w:rsidRPr="003B2E47">
        <w:rPr>
          <w:rFonts w:ascii="Times New Roman" w:hAnsi="Times New Roman" w:cs="Times New Roman"/>
          <w:b/>
          <w:spacing w:val="-6"/>
          <w:sz w:val="26"/>
          <w:szCs w:val="26"/>
        </w:rPr>
        <w:t xml:space="preserve"> </w:t>
      </w:r>
      <w:r w:rsidRPr="003B2E47">
        <w:rPr>
          <w:rFonts w:ascii="Times New Roman" w:hAnsi="Times New Roman" w:cs="Times New Roman"/>
          <w:b/>
          <w:sz w:val="26"/>
          <w:szCs w:val="26"/>
        </w:rPr>
        <w:t>as</w:t>
      </w:r>
      <w:r w:rsidRPr="003B2E47">
        <w:rPr>
          <w:rFonts w:ascii="Times New Roman" w:hAnsi="Times New Roman" w:cs="Times New Roman"/>
          <w:b/>
          <w:spacing w:val="-5"/>
          <w:sz w:val="26"/>
          <w:szCs w:val="26"/>
        </w:rPr>
        <w:t xml:space="preserve"> </w:t>
      </w:r>
      <w:r w:rsidRPr="003B2E47">
        <w:rPr>
          <w:rFonts w:ascii="Times New Roman" w:hAnsi="Times New Roman" w:cs="Times New Roman"/>
          <w:b/>
          <w:sz w:val="26"/>
          <w:szCs w:val="26"/>
        </w:rPr>
        <w:t>per</w:t>
      </w:r>
      <w:r w:rsidRPr="003B2E47">
        <w:rPr>
          <w:rFonts w:ascii="Times New Roman" w:hAnsi="Times New Roman" w:cs="Times New Roman"/>
          <w:b/>
          <w:spacing w:val="-5"/>
          <w:sz w:val="26"/>
          <w:szCs w:val="26"/>
        </w:rPr>
        <w:t xml:space="preserve"> HPC</w:t>
      </w:r>
    </w:p>
    <w:p w14:paraId="21FF8F5A" w14:textId="77777777" w:rsidR="00B5504A" w:rsidRPr="003B2E47" w:rsidRDefault="00125F6E" w:rsidP="003B2E47">
      <w:pPr>
        <w:pStyle w:val="ListParagraph"/>
        <w:numPr>
          <w:ilvl w:val="0"/>
          <w:numId w:val="4"/>
        </w:numPr>
        <w:tabs>
          <w:tab w:val="left" w:pos="719"/>
        </w:tabs>
        <w:jc w:val="both"/>
        <w:rPr>
          <w:rFonts w:ascii="Times New Roman" w:hAnsi="Times New Roman" w:cs="Times New Roman"/>
          <w:sz w:val="26"/>
          <w:szCs w:val="26"/>
        </w:rPr>
      </w:pPr>
      <w:r w:rsidRPr="003B2E47">
        <w:rPr>
          <w:rFonts w:ascii="Times New Roman" w:hAnsi="Times New Roman" w:cs="Times New Roman"/>
          <w:b/>
          <w:sz w:val="26"/>
          <w:szCs w:val="26"/>
        </w:rPr>
        <w:t>Deconstruction</w:t>
      </w:r>
      <w:r w:rsidRPr="003B2E47">
        <w:rPr>
          <w:rFonts w:ascii="Times New Roman" w:hAnsi="Times New Roman" w:cs="Times New Roman"/>
          <w:b/>
          <w:spacing w:val="-8"/>
          <w:sz w:val="26"/>
          <w:szCs w:val="26"/>
        </w:rPr>
        <w:t xml:space="preserve"> </w:t>
      </w:r>
      <w:r w:rsidRPr="003B2E47">
        <w:rPr>
          <w:rFonts w:ascii="Times New Roman" w:hAnsi="Times New Roman" w:cs="Times New Roman"/>
          <w:b/>
          <w:sz w:val="26"/>
          <w:szCs w:val="26"/>
        </w:rPr>
        <w:t>of</w:t>
      </w:r>
      <w:r w:rsidRPr="003B2E47">
        <w:rPr>
          <w:rFonts w:ascii="Times New Roman" w:hAnsi="Times New Roman" w:cs="Times New Roman"/>
          <w:b/>
          <w:spacing w:val="-7"/>
          <w:sz w:val="26"/>
          <w:szCs w:val="26"/>
        </w:rPr>
        <w:t xml:space="preserve"> </w:t>
      </w:r>
      <w:r w:rsidRPr="003B2E47">
        <w:rPr>
          <w:rFonts w:ascii="Times New Roman" w:hAnsi="Times New Roman" w:cs="Times New Roman"/>
          <w:b/>
          <w:sz w:val="26"/>
          <w:szCs w:val="26"/>
        </w:rPr>
        <w:t>State</w:t>
      </w:r>
      <w:r w:rsidRPr="003B2E47">
        <w:rPr>
          <w:rFonts w:ascii="Times New Roman" w:hAnsi="Times New Roman" w:cs="Times New Roman"/>
          <w:b/>
          <w:spacing w:val="-7"/>
          <w:sz w:val="26"/>
          <w:szCs w:val="26"/>
        </w:rPr>
        <w:t xml:space="preserve"> </w:t>
      </w:r>
      <w:r w:rsidRPr="003B2E47">
        <w:rPr>
          <w:rFonts w:ascii="Times New Roman" w:hAnsi="Times New Roman" w:cs="Times New Roman"/>
          <w:b/>
          <w:sz w:val="26"/>
          <w:szCs w:val="26"/>
        </w:rPr>
        <w:t>Question</w:t>
      </w:r>
      <w:r w:rsidRPr="003B2E47">
        <w:rPr>
          <w:rFonts w:ascii="Times New Roman" w:hAnsi="Times New Roman" w:cs="Times New Roman"/>
          <w:b/>
          <w:spacing w:val="-7"/>
          <w:sz w:val="26"/>
          <w:szCs w:val="26"/>
        </w:rPr>
        <w:t xml:space="preserve"> </w:t>
      </w:r>
      <w:r w:rsidRPr="003B2E47">
        <w:rPr>
          <w:rFonts w:ascii="Times New Roman" w:hAnsi="Times New Roman" w:cs="Times New Roman"/>
          <w:b/>
          <w:spacing w:val="-2"/>
          <w:sz w:val="26"/>
          <w:szCs w:val="26"/>
        </w:rPr>
        <w:t>Papers</w:t>
      </w:r>
    </w:p>
    <w:p w14:paraId="642B26FE" w14:textId="77777777" w:rsidR="00B5504A" w:rsidRPr="003B2E47" w:rsidRDefault="00125F6E" w:rsidP="003B2E47">
      <w:pPr>
        <w:pStyle w:val="ListParagraph"/>
        <w:numPr>
          <w:ilvl w:val="0"/>
          <w:numId w:val="4"/>
        </w:numPr>
        <w:tabs>
          <w:tab w:val="left" w:pos="719"/>
        </w:tabs>
        <w:jc w:val="both"/>
        <w:rPr>
          <w:rFonts w:ascii="Times New Roman" w:hAnsi="Times New Roman" w:cs="Times New Roman"/>
          <w:sz w:val="26"/>
          <w:szCs w:val="26"/>
        </w:rPr>
      </w:pPr>
      <w:r w:rsidRPr="003B2E47">
        <w:rPr>
          <w:rFonts w:ascii="Times New Roman" w:hAnsi="Times New Roman" w:cs="Times New Roman"/>
          <w:b/>
          <w:sz w:val="26"/>
          <w:szCs w:val="26"/>
        </w:rPr>
        <w:t>Assessment</w:t>
      </w:r>
      <w:r w:rsidRPr="003B2E47">
        <w:rPr>
          <w:rFonts w:ascii="Times New Roman" w:hAnsi="Times New Roman" w:cs="Times New Roman"/>
          <w:b/>
          <w:spacing w:val="-7"/>
          <w:sz w:val="26"/>
          <w:szCs w:val="26"/>
        </w:rPr>
        <w:t xml:space="preserve"> </w:t>
      </w:r>
      <w:r w:rsidRPr="003B2E47">
        <w:rPr>
          <w:rFonts w:ascii="Times New Roman" w:hAnsi="Times New Roman" w:cs="Times New Roman"/>
          <w:b/>
          <w:sz w:val="26"/>
          <w:szCs w:val="26"/>
        </w:rPr>
        <w:t>Design</w:t>
      </w:r>
      <w:r w:rsidRPr="003B2E47">
        <w:rPr>
          <w:rFonts w:ascii="Times New Roman" w:hAnsi="Times New Roman" w:cs="Times New Roman"/>
          <w:b/>
          <w:spacing w:val="-7"/>
          <w:sz w:val="26"/>
          <w:szCs w:val="26"/>
        </w:rPr>
        <w:t xml:space="preserve"> </w:t>
      </w:r>
      <w:r w:rsidRPr="003B2E47">
        <w:rPr>
          <w:rFonts w:ascii="Times New Roman" w:hAnsi="Times New Roman" w:cs="Times New Roman"/>
          <w:b/>
          <w:sz w:val="26"/>
          <w:szCs w:val="26"/>
        </w:rPr>
        <w:t>and</w:t>
      </w:r>
      <w:r w:rsidRPr="003B2E47">
        <w:rPr>
          <w:rFonts w:ascii="Times New Roman" w:hAnsi="Times New Roman" w:cs="Times New Roman"/>
          <w:b/>
          <w:spacing w:val="-7"/>
          <w:sz w:val="26"/>
          <w:szCs w:val="26"/>
        </w:rPr>
        <w:t xml:space="preserve"> </w:t>
      </w:r>
      <w:r w:rsidRPr="003B2E47">
        <w:rPr>
          <w:rFonts w:ascii="Times New Roman" w:hAnsi="Times New Roman" w:cs="Times New Roman"/>
          <w:b/>
          <w:sz w:val="26"/>
          <w:szCs w:val="26"/>
        </w:rPr>
        <w:t>Blueprint</w:t>
      </w:r>
      <w:r w:rsidRPr="003B2E47">
        <w:rPr>
          <w:rFonts w:ascii="Times New Roman" w:hAnsi="Times New Roman" w:cs="Times New Roman"/>
          <w:b/>
          <w:spacing w:val="-7"/>
          <w:sz w:val="26"/>
          <w:szCs w:val="26"/>
        </w:rPr>
        <w:t xml:space="preserve"> </w:t>
      </w:r>
      <w:r w:rsidRPr="003B2E47">
        <w:rPr>
          <w:rFonts w:ascii="Times New Roman" w:hAnsi="Times New Roman" w:cs="Times New Roman"/>
          <w:b/>
          <w:spacing w:val="-2"/>
          <w:sz w:val="26"/>
          <w:szCs w:val="26"/>
        </w:rPr>
        <w:t>Creation</w:t>
      </w:r>
    </w:p>
    <w:p w14:paraId="6683BA0F" w14:textId="77777777" w:rsidR="00B5504A" w:rsidRPr="003B2E47" w:rsidRDefault="00125F6E" w:rsidP="003B2E47">
      <w:pPr>
        <w:pStyle w:val="ListParagraph"/>
        <w:numPr>
          <w:ilvl w:val="0"/>
          <w:numId w:val="4"/>
        </w:numPr>
        <w:tabs>
          <w:tab w:val="left" w:pos="719"/>
        </w:tabs>
        <w:jc w:val="both"/>
        <w:rPr>
          <w:rFonts w:ascii="Times New Roman" w:hAnsi="Times New Roman" w:cs="Times New Roman"/>
          <w:sz w:val="26"/>
          <w:szCs w:val="26"/>
        </w:rPr>
      </w:pPr>
      <w:r w:rsidRPr="003B2E47">
        <w:rPr>
          <w:rFonts w:ascii="Times New Roman" w:hAnsi="Times New Roman" w:cs="Times New Roman"/>
          <w:b/>
          <w:sz w:val="26"/>
          <w:szCs w:val="26"/>
        </w:rPr>
        <w:t>Question</w:t>
      </w:r>
      <w:r w:rsidRPr="003B2E47">
        <w:rPr>
          <w:rFonts w:ascii="Times New Roman" w:hAnsi="Times New Roman" w:cs="Times New Roman"/>
          <w:b/>
          <w:spacing w:val="-7"/>
          <w:sz w:val="26"/>
          <w:szCs w:val="26"/>
        </w:rPr>
        <w:t xml:space="preserve"> </w:t>
      </w:r>
      <w:r w:rsidRPr="003B2E47">
        <w:rPr>
          <w:rFonts w:ascii="Times New Roman" w:hAnsi="Times New Roman" w:cs="Times New Roman"/>
          <w:b/>
          <w:sz w:val="26"/>
          <w:szCs w:val="26"/>
        </w:rPr>
        <w:t>Paper</w:t>
      </w:r>
      <w:r w:rsidRPr="003B2E47">
        <w:rPr>
          <w:rFonts w:ascii="Times New Roman" w:hAnsi="Times New Roman" w:cs="Times New Roman"/>
          <w:b/>
          <w:spacing w:val="-5"/>
          <w:sz w:val="26"/>
          <w:szCs w:val="26"/>
        </w:rPr>
        <w:t xml:space="preserve"> </w:t>
      </w:r>
      <w:r w:rsidRPr="003B2E47">
        <w:rPr>
          <w:rFonts w:ascii="Times New Roman" w:hAnsi="Times New Roman" w:cs="Times New Roman"/>
          <w:b/>
          <w:sz w:val="26"/>
          <w:szCs w:val="26"/>
        </w:rPr>
        <w:t>Analysis</w:t>
      </w:r>
      <w:r w:rsidRPr="003B2E47">
        <w:rPr>
          <w:rFonts w:ascii="Times New Roman" w:hAnsi="Times New Roman" w:cs="Times New Roman"/>
          <w:b/>
          <w:spacing w:val="-5"/>
          <w:sz w:val="26"/>
          <w:szCs w:val="26"/>
        </w:rPr>
        <w:t xml:space="preserve"> </w:t>
      </w:r>
      <w:r w:rsidRPr="003B2E47">
        <w:rPr>
          <w:rFonts w:ascii="Times New Roman" w:hAnsi="Times New Roman" w:cs="Times New Roman"/>
          <w:b/>
          <w:sz w:val="26"/>
          <w:szCs w:val="26"/>
        </w:rPr>
        <w:t>and</w:t>
      </w:r>
      <w:r w:rsidRPr="003B2E47">
        <w:rPr>
          <w:rFonts w:ascii="Times New Roman" w:hAnsi="Times New Roman" w:cs="Times New Roman"/>
          <w:b/>
          <w:spacing w:val="-4"/>
          <w:sz w:val="26"/>
          <w:szCs w:val="26"/>
        </w:rPr>
        <w:t xml:space="preserve"> </w:t>
      </w:r>
      <w:r w:rsidRPr="003B2E47">
        <w:rPr>
          <w:rFonts w:ascii="Times New Roman" w:hAnsi="Times New Roman" w:cs="Times New Roman"/>
          <w:b/>
          <w:sz w:val="26"/>
          <w:szCs w:val="26"/>
        </w:rPr>
        <w:t>Framing</w:t>
      </w:r>
      <w:r w:rsidRPr="003B2E47">
        <w:rPr>
          <w:rFonts w:ascii="Times New Roman" w:hAnsi="Times New Roman" w:cs="Times New Roman"/>
          <w:b/>
          <w:spacing w:val="-5"/>
          <w:sz w:val="26"/>
          <w:szCs w:val="26"/>
        </w:rPr>
        <w:t xml:space="preserve"> </w:t>
      </w:r>
      <w:r w:rsidRPr="003B2E47">
        <w:rPr>
          <w:rFonts w:ascii="Times New Roman" w:hAnsi="Times New Roman" w:cs="Times New Roman"/>
          <w:b/>
          <w:sz w:val="26"/>
          <w:szCs w:val="26"/>
        </w:rPr>
        <w:t>of</w:t>
      </w:r>
      <w:r w:rsidRPr="003B2E47">
        <w:rPr>
          <w:rFonts w:ascii="Times New Roman" w:hAnsi="Times New Roman" w:cs="Times New Roman"/>
          <w:b/>
          <w:spacing w:val="-5"/>
          <w:sz w:val="26"/>
          <w:szCs w:val="26"/>
        </w:rPr>
        <w:t xml:space="preserve"> </w:t>
      </w:r>
      <w:r w:rsidRPr="003B2E47">
        <w:rPr>
          <w:rFonts w:ascii="Times New Roman" w:hAnsi="Times New Roman" w:cs="Times New Roman"/>
          <w:b/>
          <w:sz w:val="26"/>
          <w:szCs w:val="26"/>
        </w:rPr>
        <w:t>good</w:t>
      </w:r>
      <w:r w:rsidRPr="003B2E47">
        <w:rPr>
          <w:rFonts w:ascii="Times New Roman" w:hAnsi="Times New Roman" w:cs="Times New Roman"/>
          <w:b/>
          <w:spacing w:val="53"/>
          <w:sz w:val="26"/>
          <w:szCs w:val="26"/>
        </w:rPr>
        <w:t xml:space="preserve"> </w:t>
      </w:r>
      <w:r w:rsidRPr="003B2E47">
        <w:rPr>
          <w:rFonts w:ascii="Times New Roman" w:hAnsi="Times New Roman" w:cs="Times New Roman"/>
          <w:b/>
          <w:spacing w:val="-2"/>
          <w:sz w:val="26"/>
          <w:szCs w:val="26"/>
        </w:rPr>
        <w:t>Questions</w:t>
      </w:r>
    </w:p>
    <w:p w14:paraId="6685BED8" w14:textId="77777777" w:rsidR="00B5504A" w:rsidRPr="003B2E47" w:rsidRDefault="00125F6E" w:rsidP="003B2E47">
      <w:pPr>
        <w:pStyle w:val="ListParagraph"/>
        <w:numPr>
          <w:ilvl w:val="0"/>
          <w:numId w:val="4"/>
        </w:numPr>
        <w:tabs>
          <w:tab w:val="left" w:pos="719"/>
        </w:tabs>
        <w:spacing w:before="37"/>
        <w:jc w:val="both"/>
        <w:rPr>
          <w:rFonts w:ascii="Times New Roman" w:hAnsi="Times New Roman" w:cs="Times New Roman"/>
          <w:b/>
          <w:sz w:val="26"/>
          <w:szCs w:val="26"/>
        </w:rPr>
      </w:pPr>
      <w:r w:rsidRPr="003B2E47">
        <w:rPr>
          <w:rFonts w:ascii="Times New Roman" w:hAnsi="Times New Roman" w:cs="Times New Roman"/>
          <w:b/>
          <w:sz w:val="26"/>
          <w:szCs w:val="26"/>
        </w:rPr>
        <w:t>Preparation</w:t>
      </w:r>
      <w:r w:rsidRPr="003B2E47">
        <w:rPr>
          <w:rFonts w:ascii="Times New Roman" w:hAnsi="Times New Roman" w:cs="Times New Roman"/>
          <w:b/>
          <w:spacing w:val="-7"/>
          <w:sz w:val="26"/>
          <w:szCs w:val="26"/>
        </w:rPr>
        <w:t xml:space="preserve"> </w:t>
      </w:r>
      <w:r w:rsidRPr="003B2E47">
        <w:rPr>
          <w:rFonts w:ascii="Times New Roman" w:hAnsi="Times New Roman" w:cs="Times New Roman"/>
          <w:b/>
          <w:sz w:val="26"/>
          <w:szCs w:val="26"/>
        </w:rPr>
        <w:t>of</w:t>
      </w:r>
      <w:r w:rsidRPr="003B2E47">
        <w:rPr>
          <w:rFonts w:ascii="Times New Roman" w:hAnsi="Times New Roman" w:cs="Times New Roman"/>
          <w:b/>
          <w:spacing w:val="-6"/>
          <w:sz w:val="26"/>
          <w:szCs w:val="26"/>
        </w:rPr>
        <w:t xml:space="preserve"> </w:t>
      </w:r>
      <w:r w:rsidRPr="003B2E47">
        <w:rPr>
          <w:rFonts w:ascii="Times New Roman" w:hAnsi="Times New Roman" w:cs="Times New Roman"/>
          <w:b/>
          <w:sz w:val="26"/>
          <w:szCs w:val="26"/>
        </w:rPr>
        <w:t>Model</w:t>
      </w:r>
      <w:r w:rsidRPr="003B2E47">
        <w:rPr>
          <w:rFonts w:ascii="Times New Roman" w:hAnsi="Times New Roman" w:cs="Times New Roman"/>
          <w:b/>
          <w:spacing w:val="-7"/>
          <w:sz w:val="26"/>
          <w:szCs w:val="26"/>
        </w:rPr>
        <w:t xml:space="preserve"> </w:t>
      </w:r>
      <w:r w:rsidRPr="003B2E47">
        <w:rPr>
          <w:rFonts w:ascii="Times New Roman" w:hAnsi="Times New Roman" w:cs="Times New Roman"/>
          <w:b/>
          <w:sz w:val="26"/>
          <w:szCs w:val="26"/>
        </w:rPr>
        <w:t>Question</w:t>
      </w:r>
      <w:r w:rsidRPr="003B2E47">
        <w:rPr>
          <w:rFonts w:ascii="Times New Roman" w:hAnsi="Times New Roman" w:cs="Times New Roman"/>
          <w:b/>
          <w:spacing w:val="-6"/>
          <w:sz w:val="26"/>
          <w:szCs w:val="26"/>
        </w:rPr>
        <w:t xml:space="preserve"> </w:t>
      </w:r>
      <w:r w:rsidRPr="003B2E47">
        <w:rPr>
          <w:rFonts w:ascii="Times New Roman" w:hAnsi="Times New Roman" w:cs="Times New Roman"/>
          <w:b/>
          <w:spacing w:val="-2"/>
          <w:sz w:val="26"/>
          <w:szCs w:val="26"/>
        </w:rPr>
        <w:t>Paper</w:t>
      </w:r>
    </w:p>
    <w:p w14:paraId="33F745CD" w14:textId="77777777" w:rsidR="00B5504A" w:rsidRDefault="00125F6E" w:rsidP="003B2E47">
      <w:pPr>
        <w:pStyle w:val="BodyText"/>
        <w:numPr>
          <w:ilvl w:val="1"/>
          <w:numId w:val="4"/>
        </w:numPr>
        <w:spacing w:line="276" w:lineRule="auto"/>
        <w:ind w:right="76"/>
        <w:jc w:val="both"/>
        <w:rPr>
          <w:rFonts w:ascii="Times New Roman" w:hAnsi="Times New Roman" w:cs="Times New Roman"/>
          <w:sz w:val="26"/>
          <w:szCs w:val="26"/>
        </w:rPr>
      </w:pPr>
      <w:r>
        <w:rPr>
          <w:rFonts w:ascii="Times New Roman" w:hAnsi="Times New Roman" w:cs="Times New Roman"/>
          <w:sz w:val="26"/>
          <w:szCs w:val="26"/>
        </w:rPr>
        <w:t>T</w:t>
      </w:r>
      <w:r>
        <w:rPr>
          <w:rFonts w:ascii="Times New Roman" w:hAnsi="Times New Roman" w:cs="Times New Roman"/>
          <w:sz w:val="26"/>
          <w:szCs w:val="26"/>
        </w:rPr>
        <w:t xml:space="preserve">he overarching goal of the workshop </w:t>
      </w:r>
      <w:r>
        <w:rPr>
          <w:rFonts w:ascii="Times New Roman" w:hAnsi="Times New Roman" w:cs="Times New Roman"/>
          <w:sz w:val="26"/>
          <w:szCs w:val="26"/>
        </w:rPr>
        <w:t>is</w:t>
      </w:r>
      <w:r>
        <w:rPr>
          <w:rFonts w:ascii="Times New Roman" w:hAnsi="Times New Roman" w:cs="Times New Roman"/>
          <w:sz w:val="26"/>
          <w:szCs w:val="26"/>
        </w:rPr>
        <w:t xml:space="preserve"> to empower participants with the skills needed to implement</w:t>
      </w:r>
      <w:r>
        <w:rPr>
          <w:rFonts w:ascii="Times New Roman" w:hAnsi="Times New Roman" w:cs="Times New Roman"/>
          <w:spacing w:val="-3"/>
          <w:sz w:val="26"/>
          <w:szCs w:val="26"/>
        </w:rPr>
        <w:t xml:space="preserve"> </w:t>
      </w:r>
      <w:r>
        <w:rPr>
          <w:rFonts w:ascii="Times New Roman" w:hAnsi="Times New Roman" w:cs="Times New Roman"/>
          <w:sz w:val="26"/>
          <w:szCs w:val="26"/>
        </w:rPr>
        <w:t>the</w:t>
      </w:r>
      <w:r>
        <w:rPr>
          <w:rFonts w:ascii="Times New Roman" w:hAnsi="Times New Roman" w:cs="Times New Roman"/>
          <w:spacing w:val="-3"/>
          <w:sz w:val="26"/>
          <w:szCs w:val="26"/>
        </w:rPr>
        <w:t xml:space="preserve"> </w:t>
      </w:r>
      <w:r>
        <w:rPr>
          <w:rFonts w:ascii="Times New Roman" w:hAnsi="Times New Roman" w:cs="Times New Roman"/>
          <w:sz w:val="26"/>
          <w:szCs w:val="26"/>
        </w:rPr>
        <w:t>HPC</w:t>
      </w:r>
      <w:r>
        <w:rPr>
          <w:rFonts w:ascii="Times New Roman" w:hAnsi="Times New Roman" w:cs="Times New Roman"/>
          <w:spacing w:val="-3"/>
          <w:sz w:val="26"/>
          <w:szCs w:val="26"/>
        </w:rPr>
        <w:t xml:space="preserve"> </w:t>
      </w:r>
      <w:r>
        <w:rPr>
          <w:rFonts w:ascii="Times New Roman" w:hAnsi="Times New Roman" w:cs="Times New Roman"/>
          <w:sz w:val="26"/>
          <w:szCs w:val="26"/>
        </w:rPr>
        <w:t>framework</w:t>
      </w:r>
      <w:r>
        <w:rPr>
          <w:rFonts w:ascii="Times New Roman" w:hAnsi="Times New Roman" w:cs="Times New Roman"/>
          <w:spacing w:val="-3"/>
          <w:sz w:val="26"/>
          <w:szCs w:val="26"/>
        </w:rPr>
        <w:t xml:space="preserve"> </w:t>
      </w:r>
      <w:r>
        <w:rPr>
          <w:rFonts w:ascii="Times New Roman" w:hAnsi="Times New Roman" w:cs="Times New Roman"/>
          <w:sz w:val="26"/>
          <w:szCs w:val="26"/>
        </w:rPr>
        <w:t>at</w:t>
      </w:r>
      <w:r>
        <w:rPr>
          <w:rFonts w:ascii="Times New Roman" w:hAnsi="Times New Roman" w:cs="Times New Roman"/>
          <w:spacing w:val="-3"/>
          <w:sz w:val="26"/>
          <w:szCs w:val="26"/>
        </w:rPr>
        <w:t xml:space="preserve"> </w:t>
      </w:r>
      <w:r>
        <w:rPr>
          <w:rFonts w:ascii="Times New Roman" w:hAnsi="Times New Roman" w:cs="Times New Roman"/>
          <w:sz w:val="26"/>
          <w:szCs w:val="26"/>
        </w:rPr>
        <w:t>the</w:t>
      </w:r>
      <w:r>
        <w:rPr>
          <w:rFonts w:ascii="Times New Roman" w:hAnsi="Times New Roman" w:cs="Times New Roman"/>
          <w:spacing w:val="-3"/>
          <w:sz w:val="26"/>
          <w:szCs w:val="26"/>
        </w:rPr>
        <w:t xml:space="preserve"> </w:t>
      </w:r>
      <w:r>
        <w:rPr>
          <w:rFonts w:ascii="Times New Roman" w:hAnsi="Times New Roman" w:cs="Times New Roman"/>
          <w:sz w:val="26"/>
          <w:szCs w:val="26"/>
        </w:rPr>
        <w:t>secondary</w:t>
      </w:r>
      <w:r>
        <w:rPr>
          <w:rFonts w:ascii="Times New Roman" w:hAnsi="Times New Roman" w:cs="Times New Roman"/>
          <w:spacing w:val="-3"/>
          <w:sz w:val="26"/>
          <w:szCs w:val="26"/>
        </w:rPr>
        <w:t xml:space="preserve"> </w:t>
      </w:r>
      <w:r>
        <w:rPr>
          <w:rFonts w:ascii="Times New Roman" w:hAnsi="Times New Roman" w:cs="Times New Roman"/>
          <w:sz w:val="26"/>
          <w:szCs w:val="26"/>
        </w:rPr>
        <w:t>level</w:t>
      </w:r>
      <w:r>
        <w:rPr>
          <w:rFonts w:ascii="Times New Roman" w:hAnsi="Times New Roman" w:cs="Times New Roman"/>
          <w:spacing w:val="-3"/>
          <w:sz w:val="26"/>
          <w:szCs w:val="26"/>
        </w:rPr>
        <w:t xml:space="preserve"> </w:t>
      </w:r>
      <w:r>
        <w:rPr>
          <w:rFonts w:ascii="Times New Roman" w:hAnsi="Times New Roman" w:cs="Times New Roman"/>
          <w:sz w:val="26"/>
          <w:szCs w:val="26"/>
        </w:rPr>
        <w:t>and</w:t>
      </w:r>
      <w:r>
        <w:rPr>
          <w:rFonts w:ascii="Times New Roman" w:hAnsi="Times New Roman" w:cs="Times New Roman"/>
          <w:spacing w:val="-3"/>
          <w:sz w:val="26"/>
          <w:szCs w:val="26"/>
        </w:rPr>
        <w:t xml:space="preserve"> </w:t>
      </w:r>
      <w:r>
        <w:rPr>
          <w:rFonts w:ascii="Times New Roman" w:hAnsi="Times New Roman" w:cs="Times New Roman"/>
          <w:sz w:val="26"/>
          <w:szCs w:val="26"/>
        </w:rPr>
        <w:lastRenderedPageBreak/>
        <w:t>to</w:t>
      </w:r>
      <w:r>
        <w:rPr>
          <w:rFonts w:ascii="Times New Roman" w:hAnsi="Times New Roman" w:cs="Times New Roman"/>
          <w:spacing w:val="-3"/>
          <w:sz w:val="26"/>
          <w:szCs w:val="26"/>
        </w:rPr>
        <w:t xml:space="preserve"> </w:t>
      </w:r>
      <w:r>
        <w:rPr>
          <w:rFonts w:ascii="Times New Roman" w:hAnsi="Times New Roman" w:cs="Times New Roman"/>
          <w:sz w:val="26"/>
          <w:szCs w:val="26"/>
        </w:rPr>
        <w:t>establish</w:t>
      </w:r>
      <w:r>
        <w:rPr>
          <w:rFonts w:ascii="Times New Roman" w:hAnsi="Times New Roman" w:cs="Times New Roman"/>
          <w:spacing w:val="-3"/>
          <w:sz w:val="26"/>
          <w:szCs w:val="26"/>
        </w:rPr>
        <w:t xml:space="preserve"> </w:t>
      </w:r>
      <w:r>
        <w:rPr>
          <w:rFonts w:ascii="Times New Roman" w:hAnsi="Times New Roman" w:cs="Times New Roman"/>
          <w:sz w:val="26"/>
          <w:szCs w:val="26"/>
        </w:rPr>
        <w:t>a</w:t>
      </w:r>
      <w:r>
        <w:rPr>
          <w:rFonts w:ascii="Times New Roman" w:hAnsi="Times New Roman" w:cs="Times New Roman"/>
          <w:spacing w:val="-3"/>
          <w:sz w:val="26"/>
          <w:szCs w:val="26"/>
        </w:rPr>
        <w:t xml:space="preserve"> </w:t>
      </w:r>
      <w:r>
        <w:rPr>
          <w:rFonts w:ascii="Times New Roman" w:hAnsi="Times New Roman" w:cs="Times New Roman"/>
          <w:sz w:val="26"/>
          <w:szCs w:val="26"/>
        </w:rPr>
        <w:t>cadre</w:t>
      </w:r>
      <w:r>
        <w:rPr>
          <w:rFonts w:ascii="Times New Roman" w:hAnsi="Times New Roman" w:cs="Times New Roman"/>
          <w:spacing w:val="-3"/>
          <w:sz w:val="26"/>
          <w:szCs w:val="26"/>
        </w:rPr>
        <w:t xml:space="preserve"> </w:t>
      </w:r>
      <w:r>
        <w:rPr>
          <w:rFonts w:ascii="Times New Roman" w:hAnsi="Times New Roman" w:cs="Times New Roman"/>
          <w:sz w:val="26"/>
          <w:szCs w:val="26"/>
        </w:rPr>
        <w:t>of</w:t>
      </w:r>
      <w:r>
        <w:rPr>
          <w:rFonts w:ascii="Times New Roman" w:hAnsi="Times New Roman" w:cs="Times New Roman"/>
          <w:spacing w:val="-3"/>
          <w:sz w:val="26"/>
          <w:szCs w:val="26"/>
        </w:rPr>
        <w:t xml:space="preserve"> </w:t>
      </w:r>
      <w:r>
        <w:rPr>
          <w:rFonts w:ascii="Times New Roman" w:hAnsi="Times New Roman" w:cs="Times New Roman"/>
          <w:sz w:val="26"/>
          <w:szCs w:val="26"/>
        </w:rPr>
        <w:t>trained</w:t>
      </w:r>
      <w:r>
        <w:rPr>
          <w:rFonts w:ascii="Times New Roman" w:hAnsi="Times New Roman" w:cs="Times New Roman"/>
          <w:spacing w:val="-3"/>
          <w:sz w:val="26"/>
          <w:szCs w:val="26"/>
        </w:rPr>
        <w:t xml:space="preserve"> </w:t>
      </w:r>
      <w:r>
        <w:rPr>
          <w:rFonts w:ascii="Times New Roman" w:hAnsi="Times New Roman" w:cs="Times New Roman"/>
          <w:sz w:val="26"/>
          <w:szCs w:val="26"/>
        </w:rPr>
        <w:t>paper setters</w:t>
      </w:r>
      <w:r>
        <w:rPr>
          <w:rFonts w:ascii="Times New Roman" w:hAnsi="Times New Roman" w:cs="Times New Roman"/>
          <w:spacing w:val="-4"/>
          <w:sz w:val="26"/>
          <w:szCs w:val="26"/>
        </w:rPr>
        <w:t xml:space="preserve"> </w:t>
      </w:r>
      <w:r>
        <w:rPr>
          <w:rFonts w:ascii="Times New Roman" w:hAnsi="Times New Roman" w:cs="Times New Roman"/>
          <w:sz w:val="26"/>
          <w:szCs w:val="26"/>
        </w:rPr>
        <w:t>for</w:t>
      </w:r>
      <w:r>
        <w:rPr>
          <w:rFonts w:ascii="Times New Roman" w:hAnsi="Times New Roman" w:cs="Times New Roman"/>
          <w:spacing w:val="-4"/>
          <w:sz w:val="26"/>
          <w:szCs w:val="26"/>
        </w:rPr>
        <w:t xml:space="preserve"> </w:t>
      </w:r>
      <w:r>
        <w:rPr>
          <w:rFonts w:ascii="Times New Roman" w:hAnsi="Times New Roman" w:cs="Times New Roman"/>
          <w:sz w:val="26"/>
          <w:szCs w:val="26"/>
        </w:rPr>
        <w:t>future</w:t>
      </w:r>
      <w:r>
        <w:rPr>
          <w:rFonts w:ascii="Times New Roman" w:hAnsi="Times New Roman" w:cs="Times New Roman"/>
          <w:spacing w:val="-4"/>
          <w:sz w:val="26"/>
          <w:szCs w:val="26"/>
        </w:rPr>
        <w:t xml:space="preserve"> </w:t>
      </w:r>
      <w:r>
        <w:rPr>
          <w:rFonts w:ascii="Times New Roman" w:hAnsi="Times New Roman" w:cs="Times New Roman"/>
          <w:sz w:val="26"/>
          <w:szCs w:val="26"/>
        </w:rPr>
        <w:t>board</w:t>
      </w:r>
      <w:r>
        <w:rPr>
          <w:rFonts w:ascii="Times New Roman" w:hAnsi="Times New Roman" w:cs="Times New Roman"/>
          <w:spacing w:val="-4"/>
          <w:sz w:val="26"/>
          <w:szCs w:val="26"/>
        </w:rPr>
        <w:t xml:space="preserve"> </w:t>
      </w:r>
      <w:r>
        <w:rPr>
          <w:rFonts w:ascii="Times New Roman" w:hAnsi="Times New Roman" w:cs="Times New Roman"/>
          <w:sz w:val="26"/>
          <w:szCs w:val="26"/>
        </w:rPr>
        <w:t>examinations.</w:t>
      </w:r>
      <w:r>
        <w:rPr>
          <w:rFonts w:ascii="Times New Roman" w:hAnsi="Times New Roman" w:cs="Times New Roman"/>
          <w:spacing w:val="-4"/>
          <w:sz w:val="26"/>
          <w:szCs w:val="26"/>
        </w:rPr>
        <w:t xml:space="preserve"> </w:t>
      </w:r>
      <w:r>
        <w:rPr>
          <w:rFonts w:ascii="Times New Roman" w:hAnsi="Times New Roman" w:cs="Times New Roman"/>
          <w:sz w:val="26"/>
          <w:szCs w:val="26"/>
        </w:rPr>
        <w:t>Participants</w:t>
      </w:r>
      <w:r>
        <w:rPr>
          <w:rFonts w:ascii="Times New Roman" w:hAnsi="Times New Roman" w:cs="Times New Roman"/>
          <w:spacing w:val="-4"/>
          <w:sz w:val="26"/>
          <w:szCs w:val="26"/>
        </w:rPr>
        <w:t xml:space="preserve"> </w:t>
      </w:r>
      <w:r>
        <w:rPr>
          <w:rFonts w:ascii="Times New Roman" w:hAnsi="Times New Roman" w:cs="Times New Roman"/>
          <w:spacing w:val="-4"/>
          <w:sz w:val="26"/>
          <w:szCs w:val="26"/>
        </w:rPr>
        <w:t xml:space="preserve">will </w:t>
      </w:r>
      <w:r>
        <w:rPr>
          <w:rFonts w:ascii="Times New Roman" w:hAnsi="Times New Roman" w:cs="Times New Roman"/>
          <w:sz w:val="26"/>
          <w:szCs w:val="26"/>
        </w:rPr>
        <w:t>explore</w:t>
      </w:r>
      <w:r>
        <w:rPr>
          <w:rFonts w:ascii="Times New Roman" w:hAnsi="Times New Roman" w:cs="Times New Roman"/>
          <w:spacing w:val="-4"/>
          <w:sz w:val="26"/>
          <w:szCs w:val="26"/>
        </w:rPr>
        <w:t xml:space="preserve"> </w:t>
      </w:r>
      <w:r>
        <w:rPr>
          <w:rFonts w:ascii="Times New Roman" w:hAnsi="Times New Roman" w:cs="Times New Roman"/>
          <w:sz w:val="26"/>
          <w:szCs w:val="26"/>
        </w:rPr>
        <w:t>the</w:t>
      </w:r>
      <w:r>
        <w:rPr>
          <w:rFonts w:ascii="Times New Roman" w:hAnsi="Times New Roman" w:cs="Times New Roman"/>
          <w:spacing w:val="-4"/>
          <w:sz w:val="26"/>
          <w:szCs w:val="26"/>
        </w:rPr>
        <w:t xml:space="preserve"> </w:t>
      </w:r>
      <w:r>
        <w:rPr>
          <w:rFonts w:ascii="Times New Roman" w:hAnsi="Times New Roman" w:cs="Times New Roman"/>
          <w:sz w:val="26"/>
          <w:szCs w:val="26"/>
        </w:rPr>
        <w:t>intricacies</w:t>
      </w:r>
      <w:r>
        <w:rPr>
          <w:rFonts w:ascii="Times New Roman" w:hAnsi="Times New Roman" w:cs="Times New Roman"/>
          <w:spacing w:val="-4"/>
          <w:sz w:val="26"/>
          <w:szCs w:val="26"/>
        </w:rPr>
        <w:t xml:space="preserve"> </w:t>
      </w:r>
      <w:r>
        <w:rPr>
          <w:rFonts w:ascii="Times New Roman" w:hAnsi="Times New Roman" w:cs="Times New Roman"/>
          <w:sz w:val="26"/>
          <w:szCs w:val="26"/>
        </w:rPr>
        <w:t>of</w:t>
      </w:r>
      <w:r>
        <w:rPr>
          <w:rFonts w:ascii="Times New Roman" w:hAnsi="Times New Roman" w:cs="Times New Roman"/>
          <w:spacing w:val="-4"/>
          <w:sz w:val="26"/>
          <w:szCs w:val="26"/>
        </w:rPr>
        <w:t xml:space="preserve"> </w:t>
      </w:r>
      <w:r>
        <w:rPr>
          <w:rFonts w:ascii="Times New Roman" w:hAnsi="Times New Roman" w:cs="Times New Roman"/>
          <w:sz w:val="26"/>
          <w:szCs w:val="26"/>
        </w:rPr>
        <w:t>mapping</w:t>
      </w:r>
      <w:r>
        <w:rPr>
          <w:rFonts w:ascii="Times New Roman" w:hAnsi="Times New Roman" w:cs="Times New Roman"/>
          <w:spacing w:val="-4"/>
          <w:sz w:val="26"/>
          <w:szCs w:val="26"/>
        </w:rPr>
        <w:t xml:space="preserve"> </w:t>
      </w:r>
      <w:r>
        <w:rPr>
          <w:rFonts w:ascii="Times New Roman" w:hAnsi="Times New Roman" w:cs="Times New Roman"/>
          <w:sz w:val="26"/>
          <w:szCs w:val="26"/>
        </w:rPr>
        <w:t>the</w:t>
      </w:r>
      <w:r>
        <w:rPr>
          <w:rFonts w:ascii="Times New Roman" w:hAnsi="Times New Roman" w:cs="Times New Roman"/>
          <w:spacing w:val="-4"/>
          <w:sz w:val="26"/>
          <w:szCs w:val="26"/>
        </w:rPr>
        <w:t xml:space="preserve"> </w:t>
      </w:r>
      <w:r>
        <w:rPr>
          <w:rFonts w:ascii="Times New Roman" w:hAnsi="Times New Roman" w:cs="Times New Roman"/>
          <w:sz w:val="26"/>
          <w:szCs w:val="26"/>
        </w:rPr>
        <w:t xml:space="preserve">HPC to curricular goals and competencies as outlined in the </w:t>
      </w:r>
      <w:r>
        <w:rPr>
          <w:rFonts w:ascii="Times New Roman" w:hAnsi="Times New Roman" w:cs="Times New Roman"/>
          <w:bCs/>
          <w:sz w:val="26"/>
          <w:szCs w:val="26"/>
        </w:rPr>
        <w:t xml:space="preserve">National Curriculum Framework </w:t>
      </w:r>
      <w:r>
        <w:rPr>
          <w:rFonts w:ascii="Times New Roman" w:hAnsi="Times New Roman" w:cs="Times New Roman"/>
          <w:bCs/>
          <w:spacing w:val="-2"/>
          <w:sz w:val="26"/>
          <w:szCs w:val="26"/>
        </w:rPr>
        <w:t>(NCF</w:t>
      </w:r>
      <w:r>
        <w:rPr>
          <w:rFonts w:ascii="Times New Roman" w:hAnsi="Times New Roman" w:cs="Times New Roman"/>
          <w:b/>
          <w:spacing w:val="-2"/>
          <w:sz w:val="26"/>
          <w:szCs w:val="26"/>
        </w:rPr>
        <w:t>)</w:t>
      </w:r>
      <w:r>
        <w:rPr>
          <w:rFonts w:ascii="Times New Roman" w:hAnsi="Times New Roman" w:cs="Times New Roman"/>
          <w:spacing w:val="-2"/>
          <w:sz w:val="26"/>
          <w:szCs w:val="26"/>
        </w:rPr>
        <w:t>.</w:t>
      </w:r>
    </w:p>
    <w:p w14:paraId="303DA171" w14:textId="77777777" w:rsidR="00B5504A" w:rsidRDefault="00125F6E" w:rsidP="003B2E47">
      <w:pPr>
        <w:pStyle w:val="NormalWeb"/>
        <w:numPr>
          <w:ilvl w:val="1"/>
          <w:numId w:val="4"/>
        </w:numPr>
        <w:jc w:val="both"/>
        <w:rPr>
          <w:rFonts w:cs="Times New Roman"/>
          <w:sz w:val="26"/>
          <w:szCs w:val="26"/>
        </w:rPr>
      </w:pPr>
      <w:r>
        <w:rPr>
          <w:rFonts w:cs="Times New Roman"/>
          <w:sz w:val="26"/>
          <w:szCs w:val="26"/>
        </w:rPr>
        <w:t xml:space="preserve">The training is led by expert resource persons from </w:t>
      </w:r>
      <w:r>
        <w:rPr>
          <w:rStyle w:val="Strong"/>
          <w:rFonts w:cs="Times New Roman"/>
          <w:b w:val="0"/>
          <w:bCs w:val="0"/>
          <w:sz w:val="26"/>
          <w:szCs w:val="26"/>
        </w:rPr>
        <w:t>PARAKH</w:t>
      </w:r>
      <w:r>
        <w:rPr>
          <w:rStyle w:val="Strong"/>
          <w:rFonts w:cs="Times New Roman"/>
          <w:b w:val="0"/>
          <w:bCs w:val="0"/>
          <w:sz w:val="26"/>
          <w:szCs w:val="26"/>
        </w:rPr>
        <w:t>,</w:t>
      </w:r>
      <w:r>
        <w:rPr>
          <w:rStyle w:val="Strong"/>
          <w:rFonts w:cs="Times New Roman"/>
          <w:b w:val="0"/>
          <w:bCs w:val="0"/>
          <w:sz w:val="26"/>
          <w:szCs w:val="26"/>
        </w:rPr>
        <w:t xml:space="preserve"> NCERT</w:t>
      </w:r>
      <w:r>
        <w:rPr>
          <w:rFonts w:cs="Times New Roman"/>
          <w:sz w:val="26"/>
          <w:szCs w:val="26"/>
        </w:rPr>
        <w:t>,</w:t>
      </w:r>
      <w:r>
        <w:rPr>
          <w:rFonts w:cs="Times New Roman"/>
          <w:sz w:val="26"/>
          <w:szCs w:val="26"/>
        </w:rPr>
        <w:t xml:space="preserve"> with participation from </w:t>
      </w:r>
      <w:r>
        <w:rPr>
          <w:rStyle w:val="Strong"/>
          <w:rFonts w:cs="Times New Roman"/>
          <w:b w:val="0"/>
          <w:bCs w:val="0"/>
          <w:sz w:val="26"/>
          <w:szCs w:val="26"/>
        </w:rPr>
        <w:t>50 educators</w:t>
      </w:r>
      <w:r>
        <w:rPr>
          <w:rFonts w:cs="Times New Roman"/>
          <w:sz w:val="26"/>
          <w:szCs w:val="26"/>
        </w:rPr>
        <w:t>,</w:t>
      </w:r>
      <w:r>
        <w:rPr>
          <w:rFonts w:cs="Times New Roman"/>
          <w:sz w:val="26"/>
          <w:szCs w:val="26"/>
        </w:rPr>
        <w:t xml:space="preserve"> including teachers from </w:t>
      </w:r>
      <w:r>
        <w:rPr>
          <w:rStyle w:val="Strong"/>
          <w:rFonts w:cs="Times New Roman"/>
          <w:b w:val="0"/>
          <w:bCs w:val="0"/>
          <w:sz w:val="26"/>
          <w:szCs w:val="26"/>
        </w:rPr>
        <w:t xml:space="preserve">secondary and higher secondary </w:t>
      </w:r>
      <w:r>
        <w:rPr>
          <w:rStyle w:val="Strong"/>
          <w:rFonts w:cs="Times New Roman"/>
          <w:b w:val="0"/>
          <w:bCs w:val="0"/>
          <w:sz w:val="26"/>
          <w:szCs w:val="26"/>
        </w:rPr>
        <w:t>schools, IASE, and DIET</w:t>
      </w:r>
      <w:r>
        <w:rPr>
          <w:rFonts w:cs="Times New Roman"/>
          <w:sz w:val="26"/>
          <w:szCs w:val="26"/>
        </w:rPr>
        <w:t xml:space="preserve"> institutions </w:t>
      </w:r>
      <w:r>
        <w:rPr>
          <w:rFonts w:cs="Times New Roman"/>
          <w:sz w:val="26"/>
          <w:szCs w:val="26"/>
        </w:rPr>
        <w:t>of</w:t>
      </w:r>
      <w:r>
        <w:rPr>
          <w:rFonts w:cs="Times New Roman"/>
          <w:sz w:val="26"/>
          <w:szCs w:val="26"/>
        </w:rPr>
        <w:t xml:space="preserve"> Mizoram.</w:t>
      </w:r>
    </w:p>
    <w:p w14:paraId="476728F8" w14:textId="77777777" w:rsidR="00B5504A" w:rsidRDefault="00125F6E" w:rsidP="003B2E47">
      <w:pPr>
        <w:pStyle w:val="BodyText"/>
        <w:numPr>
          <w:ilvl w:val="1"/>
          <w:numId w:val="4"/>
        </w:numPr>
        <w:spacing w:line="276" w:lineRule="auto"/>
        <w:jc w:val="both"/>
        <w:rPr>
          <w:rFonts w:ascii="Times New Roman" w:hAnsi="Times New Roman" w:cs="Times New Roman"/>
          <w:sz w:val="26"/>
          <w:szCs w:val="26"/>
        </w:rPr>
      </w:pPr>
      <w:r>
        <w:rPr>
          <w:rFonts w:ascii="Times New Roman" w:hAnsi="Times New Roman" w:cs="Times New Roman"/>
          <w:sz w:val="26"/>
          <w:szCs w:val="26"/>
        </w:rPr>
        <w:t>The</w:t>
      </w:r>
      <w:r>
        <w:rPr>
          <w:rFonts w:ascii="Times New Roman" w:hAnsi="Times New Roman" w:cs="Times New Roman"/>
          <w:spacing w:val="-5"/>
          <w:sz w:val="26"/>
          <w:szCs w:val="26"/>
        </w:rPr>
        <w:t xml:space="preserve"> </w:t>
      </w:r>
      <w:r>
        <w:rPr>
          <w:rFonts w:ascii="Times New Roman" w:hAnsi="Times New Roman" w:cs="Times New Roman"/>
          <w:sz w:val="26"/>
          <w:szCs w:val="26"/>
        </w:rPr>
        <w:t>workshop</w:t>
      </w:r>
      <w:r>
        <w:rPr>
          <w:rFonts w:ascii="Times New Roman" w:hAnsi="Times New Roman" w:cs="Times New Roman"/>
          <w:spacing w:val="-5"/>
          <w:sz w:val="26"/>
          <w:szCs w:val="26"/>
        </w:rPr>
        <w:t xml:space="preserve"> </w:t>
      </w:r>
      <w:r>
        <w:rPr>
          <w:rFonts w:ascii="Times New Roman" w:hAnsi="Times New Roman" w:cs="Times New Roman"/>
          <w:spacing w:val="-5"/>
          <w:sz w:val="26"/>
          <w:szCs w:val="26"/>
        </w:rPr>
        <w:t xml:space="preserve">will </w:t>
      </w:r>
      <w:r>
        <w:rPr>
          <w:rFonts w:ascii="Times New Roman" w:hAnsi="Times New Roman" w:cs="Times New Roman"/>
          <w:sz w:val="26"/>
          <w:szCs w:val="26"/>
        </w:rPr>
        <w:t>also</w:t>
      </w:r>
      <w:r>
        <w:rPr>
          <w:rFonts w:ascii="Times New Roman" w:hAnsi="Times New Roman" w:cs="Times New Roman"/>
          <w:spacing w:val="-5"/>
          <w:sz w:val="26"/>
          <w:szCs w:val="26"/>
        </w:rPr>
        <w:t xml:space="preserve"> </w:t>
      </w:r>
      <w:r>
        <w:rPr>
          <w:rFonts w:ascii="Times New Roman" w:hAnsi="Times New Roman" w:cs="Times New Roman"/>
          <w:sz w:val="26"/>
          <w:szCs w:val="26"/>
        </w:rPr>
        <w:t>introduce</w:t>
      </w:r>
      <w:r>
        <w:rPr>
          <w:rFonts w:ascii="Times New Roman" w:hAnsi="Times New Roman" w:cs="Times New Roman"/>
          <w:spacing w:val="-5"/>
          <w:sz w:val="26"/>
          <w:szCs w:val="26"/>
        </w:rPr>
        <w:t xml:space="preserve"> </w:t>
      </w:r>
      <w:r>
        <w:rPr>
          <w:rFonts w:ascii="Times New Roman" w:hAnsi="Times New Roman" w:cs="Times New Roman"/>
          <w:sz w:val="26"/>
          <w:szCs w:val="26"/>
        </w:rPr>
        <w:t>a</w:t>
      </w:r>
      <w:r>
        <w:rPr>
          <w:rFonts w:ascii="Times New Roman" w:hAnsi="Times New Roman" w:cs="Times New Roman"/>
          <w:spacing w:val="-5"/>
          <w:sz w:val="26"/>
          <w:szCs w:val="26"/>
        </w:rPr>
        <w:t xml:space="preserve"> </w:t>
      </w:r>
      <w:r>
        <w:rPr>
          <w:rFonts w:ascii="Times New Roman" w:hAnsi="Times New Roman" w:cs="Times New Roman"/>
          <w:sz w:val="26"/>
          <w:szCs w:val="26"/>
        </w:rPr>
        <w:t>3×3</w:t>
      </w:r>
      <w:r>
        <w:rPr>
          <w:rFonts w:ascii="Times New Roman" w:hAnsi="Times New Roman" w:cs="Times New Roman"/>
          <w:spacing w:val="-5"/>
          <w:sz w:val="26"/>
          <w:szCs w:val="26"/>
        </w:rPr>
        <w:t xml:space="preserve"> </w:t>
      </w:r>
      <w:r>
        <w:rPr>
          <w:rFonts w:ascii="Times New Roman" w:hAnsi="Times New Roman" w:cs="Times New Roman"/>
          <w:sz w:val="26"/>
          <w:szCs w:val="26"/>
        </w:rPr>
        <w:t>rubric-based</w:t>
      </w:r>
      <w:r>
        <w:rPr>
          <w:rFonts w:ascii="Times New Roman" w:hAnsi="Times New Roman" w:cs="Times New Roman"/>
          <w:spacing w:val="-5"/>
          <w:sz w:val="26"/>
          <w:szCs w:val="26"/>
        </w:rPr>
        <w:t xml:space="preserve"> </w:t>
      </w:r>
      <w:r>
        <w:rPr>
          <w:rFonts w:ascii="Times New Roman" w:hAnsi="Times New Roman" w:cs="Times New Roman"/>
          <w:sz w:val="26"/>
          <w:szCs w:val="26"/>
        </w:rPr>
        <w:t>assessment</w:t>
      </w:r>
      <w:r>
        <w:rPr>
          <w:rFonts w:ascii="Times New Roman" w:hAnsi="Times New Roman" w:cs="Times New Roman"/>
          <w:spacing w:val="-5"/>
          <w:sz w:val="26"/>
          <w:szCs w:val="26"/>
        </w:rPr>
        <w:t xml:space="preserve"> </w:t>
      </w:r>
      <w:r>
        <w:rPr>
          <w:rFonts w:ascii="Times New Roman" w:hAnsi="Times New Roman" w:cs="Times New Roman"/>
          <w:sz w:val="26"/>
          <w:szCs w:val="26"/>
        </w:rPr>
        <w:t>system</w:t>
      </w:r>
      <w:r>
        <w:rPr>
          <w:rFonts w:ascii="Times New Roman" w:hAnsi="Times New Roman" w:cs="Times New Roman"/>
          <w:sz w:val="26"/>
          <w:szCs w:val="26"/>
        </w:rPr>
        <w:t>,</w:t>
      </w:r>
      <w:r>
        <w:rPr>
          <w:rFonts w:ascii="Times New Roman" w:hAnsi="Times New Roman" w:cs="Times New Roman"/>
          <w:spacing w:val="-5"/>
          <w:sz w:val="26"/>
          <w:szCs w:val="26"/>
        </w:rPr>
        <w:t xml:space="preserve"> </w:t>
      </w:r>
      <w:r>
        <w:rPr>
          <w:rFonts w:ascii="Times New Roman" w:hAnsi="Times New Roman" w:cs="Times New Roman"/>
          <w:sz w:val="26"/>
          <w:szCs w:val="26"/>
        </w:rPr>
        <w:t>featuring</w:t>
      </w:r>
      <w:r>
        <w:rPr>
          <w:rFonts w:ascii="Times New Roman" w:hAnsi="Times New Roman" w:cs="Times New Roman"/>
          <w:spacing w:val="-5"/>
          <w:sz w:val="26"/>
          <w:szCs w:val="26"/>
        </w:rPr>
        <w:t xml:space="preserve"> </w:t>
      </w:r>
      <w:r>
        <w:rPr>
          <w:rFonts w:ascii="Times New Roman" w:hAnsi="Times New Roman" w:cs="Times New Roman"/>
          <w:sz w:val="26"/>
          <w:szCs w:val="26"/>
        </w:rPr>
        <w:t>three</w:t>
      </w:r>
      <w:r>
        <w:rPr>
          <w:rFonts w:ascii="Times New Roman" w:hAnsi="Times New Roman" w:cs="Times New Roman"/>
          <w:spacing w:val="-5"/>
          <w:sz w:val="26"/>
          <w:szCs w:val="26"/>
        </w:rPr>
        <w:t xml:space="preserve"> </w:t>
      </w:r>
      <w:r>
        <w:rPr>
          <w:rFonts w:ascii="Times New Roman" w:hAnsi="Times New Roman" w:cs="Times New Roman"/>
          <w:sz w:val="26"/>
          <w:szCs w:val="26"/>
        </w:rPr>
        <w:t xml:space="preserve">levels of competency—basic, proficient, and advanced. This innovative approach aims to provide a more nuanced and </w:t>
      </w:r>
      <w:r>
        <w:rPr>
          <w:rFonts w:ascii="Times New Roman" w:hAnsi="Times New Roman" w:cs="Times New Roman"/>
          <w:sz w:val="26"/>
          <w:szCs w:val="26"/>
        </w:rPr>
        <w:t>holistic assessment of student progress, moving beyond rote learning to competency based assessment through group projects work, individual research work, and classroom interaction at secondary stage.</w:t>
      </w:r>
    </w:p>
    <w:p w14:paraId="5B9B7F6B" w14:textId="77777777" w:rsidR="00B5504A" w:rsidRDefault="00125F6E" w:rsidP="003B2E47">
      <w:pPr>
        <w:pStyle w:val="NormalWeb"/>
        <w:numPr>
          <w:ilvl w:val="1"/>
          <w:numId w:val="4"/>
        </w:numPr>
        <w:jc w:val="both"/>
        <w:rPr>
          <w:rFonts w:cs="Times New Roman"/>
          <w:sz w:val="26"/>
          <w:szCs w:val="26"/>
        </w:rPr>
      </w:pPr>
      <w:r>
        <w:rPr>
          <w:rFonts w:cs="Times New Roman"/>
          <w:sz w:val="26"/>
          <w:szCs w:val="26"/>
        </w:rPr>
        <w:t xml:space="preserve">By aligning assessment methodologies with modern pedagogical practices, this initiative represents a significant </w:t>
      </w:r>
      <w:r>
        <w:rPr>
          <w:rStyle w:val="Strong"/>
          <w:rFonts w:cs="Times New Roman"/>
          <w:b w:val="0"/>
          <w:bCs w:val="0"/>
          <w:sz w:val="26"/>
          <w:szCs w:val="26"/>
        </w:rPr>
        <w:t>paradigm shift</w:t>
      </w:r>
      <w:r>
        <w:rPr>
          <w:rFonts w:cs="Times New Roman"/>
          <w:sz w:val="26"/>
          <w:szCs w:val="26"/>
        </w:rPr>
        <w:t xml:space="preserve"> in school education. It prioritizes </w:t>
      </w:r>
      <w:r>
        <w:rPr>
          <w:rStyle w:val="Strong"/>
          <w:rFonts w:cs="Times New Roman"/>
          <w:b w:val="0"/>
          <w:bCs w:val="0"/>
          <w:sz w:val="26"/>
          <w:szCs w:val="26"/>
        </w:rPr>
        <w:t>conceptual depth over rote learning</w:t>
      </w:r>
      <w:r>
        <w:rPr>
          <w:rFonts w:cs="Times New Roman"/>
          <w:sz w:val="26"/>
          <w:szCs w:val="26"/>
        </w:rPr>
        <w:t>, ensuring improved learning outcomes at all levels.</w:t>
      </w:r>
    </w:p>
    <w:p w14:paraId="77741717" w14:textId="77777777" w:rsidR="00B5504A" w:rsidRDefault="00125F6E" w:rsidP="003B2E47">
      <w:pPr>
        <w:pStyle w:val="NormalWeb"/>
        <w:numPr>
          <w:ilvl w:val="1"/>
          <w:numId w:val="4"/>
        </w:numPr>
        <w:jc w:val="both"/>
        <w:rPr>
          <w:rFonts w:cs="Times New Roman"/>
          <w:sz w:val="26"/>
          <w:szCs w:val="26"/>
        </w:rPr>
      </w:pPr>
      <w:r>
        <w:rPr>
          <w:rFonts w:cs="Times New Roman"/>
          <w:sz w:val="26"/>
          <w:szCs w:val="26"/>
        </w:rPr>
        <w:t xml:space="preserve">The enthusiastic participation of educators, coupled with the expertise of resource persons, is expected to make this workshop a resounding success. It lays the foundation for future advancements in </w:t>
      </w:r>
      <w:r>
        <w:rPr>
          <w:rStyle w:val="Strong"/>
          <w:rFonts w:cs="Times New Roman"/>
          <w:b w:val="0"/>
          <w:bCs w:val="0"/>
          <w:sz w:val="26"/>
          <w:szCs w:val="26"/>
        </w:rPr>
        <w:t>equitable, standardized, and competency-driven assessment practices</w:t>
      </w:r>
      <w:r>
        <w:rPr>
          <w:rFonts w:cs="Times New Roman"/>
          <w:sz w:val="26"/>
          <w:szCs w:val="26"/>
        </w:rPr>
        <w:t xml:space="preserve"> across Mizoram’s education system.</w:t>
      </w:r>
    </w:p>
    <w:p w14:paraId="3BA6CAC9" w14:textId="77777777" w:rsidR="00B5504A" w:rsidRDefault="00B5504A" w:rsidP="003946C1">
      <w:pPr>
        <w:pStyle w:val="BodyText"/>
        <w:spacing w:line="276" w:lineRule="auto"/>
        <w:ind w:right="76"/>
        <w:jc w:val="both"/>
        <w:rPr>
          <w:rFonts w:ascii="Times New Roman" w:hAnsi="Times New Roman" w:cs="Times New Roman"/>
          <w:sz w:val="26"/>
          <w:szCs w:val="26"/>
        </w:rPr>
      </w:pPr>
    </w:p>
    <w:sectPr w:rsidR="00B5504A">
      <w:pgSz w:w="12240" w:h="15840"/>
      <w:pgMar w:top="1360" w:right="144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C857E" w14:textId="77777777" w:rsidR="00B5504A" w:rsidRDefault="00125F6E">
      <w:r>
        <w:separator/>
      </w:r>
    </w:p>
  </w:endnote>
  <w:endnote w:type="continuationSeparator" w:id="0">
    <w:p w14:paraId="71AC7CE9" w14:textId="77777777" w:rsidR="00B5504A" w:rsidRDefault="0012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panose1 w:val="020B0604020202020204"/>
    <w:charset w:val="01"/>
    <w:family w:val="swiss"/>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23733" w14:textId="77777777" w:rsidR="00B5504A" w:rsidRDefault="00125F6E">
      <w:r>
        <w:separator/>
      </w:r>
    </w:p>
  </w:footnote>
  <w:footnote w:type="continuationSeparator" w:id="0">
    <w:p w14:paraId="5C5788CA" w14:textId="77777777" w:rsidR="00B5504A" w:rsidRDefault="0012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numFmt w:val="bullet"/>
      <w:lvlText w:val="●"/>
      <w:lvlJc w:val="left"/>
      <w:pPr>
        <w:ind w:left="720" w:hanging="360"/>
      </w:pPr>
      <w:rPr>
        <w:rFonts w:ascii="Arial MT" w:eastAsia="Arial MT" w:hAnsi="Arial MT" w:cs="Arial MT" w:hint="default"/>
        <w:spacing w:val="0"/>
        <w:w w:val="60"/>
        <w:lang w:val="en-US" w:eastAsia="en-US" w:bidi="ar-SA"/>
      </w:rPr>
    </w:lvl>
    <w:lvl w:ilvl="1">
      <w:numFmt w:val="bullet"/>
      <w:lvlText w:val="•"/>
      <w:lvlJc w:val="left"/>
      <w:pPr>
        <w:ind w:left="1584" w:hanging="360"/>
      </w:pPr>
      <w:rPr>
        <w:rFonts w:hint="default"/>
        <w:lang w:val="en-US" w:eastAsia="en-US" w:bidi="ar-SA"/>
      </w:rPr>
    </w:lvl>
    <w:lvl w:ilvl="2">
      <w:numFmt w:val="bullet"/>
      <w:lvlText w:val="•"/>
      <w:lvlJc w:val="left"/>
      <w:pPr>
        <w:ind w:left="2448" w:hanging="360"/>
      </w:pPr>
      <w:rPr>
        <w:rFonts w:hint="default"/>
        <w:lang w:val="en-US" w:eastAsia="en-US" w:bidi="ar-SA"/>
      </w:rPr>
    </w:lvl>
    <w:lvl w:ilvl="3">
      <w:numFmt w:val="bullet"/>
      <w:lvlText w:val="•"/>
      <w:lvlJc w:val="left"/>
      <w:pPr>
        <w:ind w:left="3312" w:hanging="360"/>
      </w:pPr>
      <w:rPr>
        <w:rFonts w:hint="default"/>
        <w:lang w:val="en-US" w:eastAsia="en-US" w:bidi="ar-SA"/>
      </w:rPr>
    </w:lvl>
    <w:lvl w:ilvl="4">
      <w:numFmt w:val="bullet"/>
      <w:lvlText w:val="•"/>
      <w:lvlJc w:val="left"/>
      <w:pPr>
        <w:ind w:left="4176"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5904" w:hanging="360"/>
      </w:pPr>
      <w:rPr>
        <w:rFonts w:hint="default"/>
        <w:lang w:val="en-US" w:eastAsia="en-US" w:bidi="ar-SA"/>
      </w:rPr>
    </w:lvl>
    <w:lvl w:ilvl="7">
      <w:numFmt w:val="bullet"/>
      <w:lvlText w:val="•"/>
      <w:lvlJc w:val="left"/>
      <w:pPr>
        <w:ind w:left="6768" w:hanging="360"/>
      </w:pPr>
      <w:rPr>
        <w:rFonts w:hint="default"/>
        <w:lang w:val="en-US" w:eastAsia="en-US" w:bidi="ar-SA"/>
      </w:rPr>
    </w:lvl>
    <w:lvl w:ilvl="8">
      <w:numFmt w:val="bullet"/>
      <w:lvlText w:val="•"/>
      <w:lvlJc w:val="left"/>
      <w:pPr>
        <w:ind w:left="7632" w:hanging="360"/>
      </w:pPr>
      <w:rPr>
        <w:rFonts w:hint="default"/>
        <w:lang w:val="en-US" w:eastAsia="en-US" w:bidi="ar-SA"/>
      </w:rPr>
    </w:lvl>
  </w:abstractNum>
  <w:abstractNum w:abstractNumId="1" w15:restartNumberingAfterBreak="0">
    <w:nsid w:val="359A0D79"/>
    <w:multiLevelType w:val="hybridMultilevel"/>
    <w:tmpl w:val="07C8C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A30F8D"/>
    <w:multiLevelType w:val="hybridMultilevel"/>
    <w:tmpl w:val="A1780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04074B"/>
    <w:multiLevelType w:val="hybridMultilevel"/>
    <w:tmpl w:val="E1565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277659">
    <w:abstractNumId w:val="0"/>
  </w:num>
  <w:num w:numId="2" w16cid:durableId="71976887">
    <w:abstractNumId w:val="3"/>
  </w:num>
  <w:num w:numId="3" w16cid:durableId="754743196">
    <w:abstractNumId w:val="2"/>
  </w:num>
  <w:num w:numId="4" w16cid:durableId="1055157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B5504A"/>
    <w:rsid w:val="00125F6E"/>
    <w:rsid w:val="003946C1"/>
    <w:rsid w:val="003B29B9"/>
    <w:rsid w:val="003B2E47"/>
    <w:rsid w:val="005A3F66"/>
    <w:rsid w:val="00B5504A"/>
    <w:rsid w:val="00BE5795"/>
    <w:rsid w:val="00CA1C0D"/>
    <w:rsid w:val="05613038"/>
    <w:rsid w:val="0819123D"/>
    <w:rsid w:val="092E6F1B"/>
    <w:rsid w:val="0962344F"/>
    <w:rsid w:val="0B4A7480"/>
    <w:rsid w:val="0FE30C1D"/>
    <w:rsid w:val="13E32CFF"/>
    <w:rsid w:val="17EB193D"/>
    <w:rsid w:val="17F77C28"/>
    <w:rsid w:val="1CD3584B"/>
    <w:rsid w:val="1D415550"/>
    <w:rsid w:val="204D59F4"/>
    <w:rsid w:val="249D521F"/>
    <w:rsid w:val="293C7BB7"/>
    <w:rsid w:val="31A93189"/>
    <w:rsid w:val="40902163"/>
    <w:rsid w:val="438B2809"/>
    <w:rsid w:val="4CB573DD"/>
    <w:rsid w:val="54717E29"/>
    <w:rsid w:val="578F497E"/>
    <w:rsid w:val="5D1A4418"/>
    <w:rsid w:val="713007DD"/>
    <w:rsid w:val="768C7B2C"/>
    <w:rsid w:val="7B9939D6"/>
    <w:rsid w:val="7D6D5DD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ecimalSymbol w:val="."/>
  <w:listSeparator w:val=","/>
  <w14:docId w14:val="2F14B8CE"/>
  <w15:docId w15:val="{DFA33298-A694-EF42-860A-334154E7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GB" w:bidi="hi-IN"/>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Arial MT" w:eastAsia="Arial MT" w:hAnsi="Arial MT" w:cs="Arial MT"/>
      <w:sz w:val="22"/>
      <w:szCs w:val="22"/>
      <w:lang w:val="en-US" w:eastAsia="en-US" w:bidi="ar-SA"/>
    </w:rPr>
  </w:style>
  <w:style w:type="paragraph" w:styleId="Heading3">
    <w:name w:val="heading 3"/>
    <w:next w:val="Normal"/>
    <w:semiHidden/>
    <w:unhideWhenUsed/>
    <w:qFormat/>
    <w:pPr>
      <w:spacing w:beforeAutospacing="1" w:afterAutospacing="1"/>
      <w:outlineLvl w:val="2"/>
    </w:pPr>
    <w:rPr>
      <w:rFonts w:ascii="SimSun" w:hAnsi="SimSun" w:cs="Mangal"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right="1"/>
    </w:pPr>
  </w:style>
  <w:style w:type="paragraph" w:styleId="NormalWeb">
    <w:name w:val="Normal (Web)"/>
    <w:pPr>
      <w:spacing w:beforeAutospacing="1" w:afterAutospacing="1"/>
    </w:pPr>
    <w:rPr>
      <w:rFonts w:cs="Mangal"/>
      <w:sz w:val="24"/>
      <w:szCs w:val="24"/>
      <w:lang w:val="en-US" w:eastAsia="zh-CN"/>
    </w:rPr>
  </w:style>
  <w:style w:type="character" w:styleId="Strong">
    <w:name w:val="Strong"/>
    <w:basedOn w:val="DefaultParagraphFont"/>
    <w:qFormat/>
    <w:rPr>
      <w:b/>
      <w:bCs/>
    </w:rPr>
  </w:style>
  <w:style w:type="paragraph" w:styleId="Title">
    <w:name w:val="Title"/>
    <w:basedOn w:val="Normal"/>
    <w:uiPriority w:val="1"/>
    <w:qFormat/>
    <w:pPr>
      <w:spacing w:before="80"/>
      <w:ind w:right="1"/>
    </w:pPr>
    <w:rPr>
      <w:rFonts w:ascii="Arial" w:eastAsia="Arial" w:hAnsi="Arial" w:cs="Arial"/>
      <w:b/>
      <w:bCs/>
      <w:sz w:val="26"/>
      <w:szCs w:val="26"/>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38"/>
      <w:ind w:left="719" w:hanging="359"/>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21165">
      <w:bodyDiv w:val="1"/>
      <w:marLeft w:val="0"/>
      <w:marRight w:val="0"/>
      <w:marTop w:val="0"/>
      <w:marBottom w:val="0"/>
      <w:divBdr>
        <w:top w:val="none" w:sz="0" w:space="0" w:color="auto"/>
        <w:left w:val="none" w:sz="0" w:space="0" w:color="auto"/>
        <w:bottom w:val="none" w:sz="0" w:space="0" w:color="auto"/>
        <w:right w:val="none" w:sz="0" w:space="0" w:color="auto"/>
      </w:divBdr>
      <w:divsChild>
        <w:div w:id="64767425">
          <w:marLeft w:val="0"/>
          <w:marRight w:val="0"/>
          <w:marTop w:val="0"/>
          <w:marBottom w:val="0"/>
          <w:divBdr>
            <w:top w:val="none" w:sz="0" w:space="0" w:color="auto"/>
            <w:left w:val="none" w:sz="0" w:space="0" w:color="auto"/>
            <w:bottom w:val="none" w:sz="0" w:space="0" w:color="auto"/>
            <w:right w:val="none" w:sz="0" w:space="0" w:color="auto"/>
          </w:divBdr>
          <w:divsChild>
            <w:div w:id="317617350">
              <w:marLeft w:val="0"/>
              <w:marRight w:val="0"/>
              <w:marTop w:val="0"/>
              <w:marBottom w:val="0"/>
              <w:divBdr>
                <w:top w:val="none" w:sz="0" w:space="0" w:color="auto"/>
                <w:left w:val="none" w:sz="0" w:space="0" w:color="auto"/>
                <w:bottom w:val="none" w:sz="0" w:space="0" w:color="auto"/>
                <w:right w:val="none" w:sz="0" w:space="0" w:color="auto"/>
              </w:divBdr>
              <w:divsChild>
                <w:div w:id="1224215837">
                  <w:marLeft w:val="0"/>
                  <w:marRight w:val="0"/>
                  <w:marTop w:val="0"/>
                  <w:marBottom w:val="0"/>
                  <w:divBdr>
                    <w:top w:val="none" w:sz="0" w:space="0" w:color="auto"/>
                    <w:left w:val="none" w:sz="0" w:space="0" w:color="auto"/>
                    <w:bottom w:val="none" w:sz="0" w:space="0" w:color="auto"/>
                    <w:right w:val="none" w:sz="0" w:space="0" w:color="auto"/>
                  </w:divBdr>
                  <w:divsChild>
                    <w:div w:id="1420716385">
                      <w:marLeft w:val="0"/>
                      <w:marRight w:val="0"/>
                      <w:marTop w:val="0"/>
                      <w:marBottom w:val="0"/>
                      <w:divBdr>
                        <w:top w:val="none" w:sz="0" w:space="0" w:color="auto"/>
                        <w:left w:val="none" w:sz="0" w:space="0" w:color="auto"/>
                        <w:bottom w:val="none" w:sz="0" w:space="0" w:color="auto"/>
                        <w:right w:val="none" w:sz="0" w:space="0" w:color="auto"/>
                      </w:divBdr>
                      <w:divsChild>
                        <w:div w:id="1898542771">
                          <w:marLeft w:val="0"/>
                          <w:marRight w:val="0"/>
                          <w:marTop w:val="0"/>
                          <w:marBottom w:val="0"/>
                          <w:divBdr>
                            <w:top w:val="none" w:sz="0" w:space="0" w:color="auto"/>
                            <w:left w:val="none" w:sz="0" w:space="0" w:color="auto"/>
                            <w:bottom w:val="none" w:sz="0" w:space="0" w:color="auto"/>
                            <w:right w:val="none" w:sz="0" w:space="0" w:color="auto"/>
                          </w:divBdr>
                          <w:divsChild>
                            <w:div w:id="14970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3487</Characters>
  <Application>Microsoft Office Word</Application>
  <DocSecurity>0</DocSecurity>
  <Lines>29</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Press Note or social media coverage</dc:title>
  <dc:creator>lalri</dc:creator>
  <cp:lastModifiedBy>F Ricky Lalremruatpuia</cp:lastModifiedBy>
  <cp:revision>2</cp:revision>
  <dcterms:created xsi:type="dcterms:W3CDTF">2025-02-03T05:04:00Z</dcterms:created>
  <dcterms:modified xsi:type="dcterms:W3CDTF">2025-02-03T05:04:00Z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2025-02-02T00:00:00Z</vt:filetime>
  </property>
  <property fmtid="{D5CDD505-2E9C-101B-9397-08002B2CF9AE}" pid="3" name="Producer">
    <vt:lpwstr>Skia/PDF m134 Google Docs Renderer</vt:lpwstr>
  </property>
  <property fmtid="{D5CDD505-2E9C-101B-9397-08002B2CF9AE}" pid="4" name="LastSaved">
    <vt:filetime>2025-02-02T00:00:00Z</vt:filetime>
  </property>
  <property fmtid="{D5CDD505-2E9C-101B-9397-08002B2CF9AE}" pid="5" name="KSOProductBuildVer">
    <vt:lpwstr>1033-12.2.0.19805</vt:lpwstr>
  </property>
  <property fmtid="{D5CDD505-2E9C-101B-9397-08002B2CF9AE}" pid="6" name="ICV">
    <vt:lpwstr>2C1D25F3CFCE41EB8853CCE4724AB912_12</vt:lpwstr>
  </property>
</Properties>
</file>